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7BA6889" w14:textId="2001F3DF" w:rsidR="00DF2830" w:rsidRPr="008B272E" w:rsidRDefault="00236733" w:rsidP="00681BA4">
      <w:pPr>
        <w:widowControl w:val="0"/>
        <w:jc w:val="center"/>
        <w:rPr>
          <w:rFonts w:ascii="Calibri" w:hAnsi="Calibri" w:cs="Calibri"/>
          <w:b/>
          <w:szCs w:val="16"/>
        </w:rPr>
      </w:pPr>
      <w:r w:rsidRPr="008B272E">
        <w:rPr>
          <w:rFonts w:ascii="Calibri" w:hAnsi="Calibri" w:cs="Calibri"/>
          <w:b/>
          <w:szCs w:val="16"/>
        </w:rPr>
        <w:t>С</w:t>
      </w:r>
      <w:r w:rsidR="0060557D" w:rsidRPr="008B272E">
        <w:rPr>
          <w:rFonts w:ascii="Calibri" w:hAnsi="Calibri" w:cs="Calibri"/>
          <w:b/>
          <w:szCs w:val="16"/>
        </w:rPr>
        <w:t>корая</w:t>
      </w:r>
      <w:r w:rsidR="00DF2830" w:rsidRPr="008B272E">
        <w:rPr>
          <w:rFonts w:ascii="Calibri" w:hAnsi="Calibri" w:cs="Calibri"/>
          <w:b/>
          <w:szCs w:val="16"/>
        </w:rPr>
        <w:t xml:space="preserve"> компьютерная помощь</w:t>
      </w:r>
    </w:p>
    <w:p w14:paraId="05492B1C" w14:textId="77777777" w:rsidR="00DF2830" w:rsidRPr="008B272E" w:rsidRDefault="00DF2830" w:rsidP="00681BA4">
      <w:pPr>
        <w:widowControl w:val="0"/>
        <w:jc w:val="center"/>
        <w:rPr>
          <w:rFonts w:ascii="Calibri" w:hAnsi="Calibri" w:cs="Calibri"/>
          <w:b/>
          <w:sz w:val="16"/>
          <w:szCs w:val="16"/>
        </w:rPr>
      </w:pPr>
    </w:p>
    <w:tbl>
      <w:tblPr>
        <w:tblW w:w="15871" w:type="dxa"/>
        <w:tblLook w:val="04A0" w:firstRow="1" w:lastRow="0" w:firstColumn="1" w:lastColumn="0" w:noHBand="0" w:noVBand="1"/>
      </w:tblPr>
      <w:tblGrid>
        <w:gridCol w:w="536"/>
        <w:gridCol w:w="26"/>
        <w:gridCol w:w="4067"/>
        <w:gridCol w:w="44"/>
        <w:gridCol w:w="6023"/>
        <w:gridCol w:w="69"/>
        <w:gridCol w:w="755"/>
        <w:gridCol w:w="1160"/>
        <w:gridCol w:w="38"/>
        <w:gridCol w:w="882"/>
        <w:gridCol w:w="214"/>
        <w:gridCol w:w="621"/>
        <w:gridCol w:w="88"/>
        <w:gridCol w:w="987"/>
        <w:gridCol w:w="361"/>
      </w:tblGrid>
      <w:tr w:rsidR="003A74A1" w:rsidRPr="008B272E" w14:paraId="694337FD" w14:textId="77777777" w:rsidTr="00387FEC">
        <w:trPr>
          <w:gridAfter w:val="1"/>
          <w:wAfter w:w="361" w:type="dxa"/>
          <w:trHeight w:val="9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4B3E180A" w14:textId="77777777" w:rsidR="003A74A1" w:rsidRPr="008B272E" w:rsidRDefault="003A74A1" w:rsidP="003A74A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282D04E3" w14:textId="77777777" w:rsidR="003A74A1" w:rsidRPr="008B272E" w:rsidRDefault="003A74A1" w:rsidP="003A74A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Виды услуг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6221365B" w14:textId="77777777" w:rsidR="003A74A1" w:rsidRPr="008B272E" w:rsidRDefault="003A74A1" w:rsidP="003A74A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Описание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2F2F1C3F" w14:textId="77777777" w:rsidR="003A74A1" w:rsidRPr="008B272E" w:rsidRDefault="003A74A1" w:rsidP="003A74A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Ед. изм.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3D5B78E6" w14:textId="77777777" w:rsidR="003A74A1" w:rsidRPr="008B272E" w:rsidRDefault="003A74A1" w:rsidP="003A74A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Среднее время выполнения работ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7939EB7D" w14:textId="02E37152" w:rsidR="003A74A1" w:rsidRPr="008B272E" w:rsidRDefault="003A74A1" w:rsidP="00387F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Цена,  руб.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3E0C15BE" w14:textId="77777777" w:rsidR="003A74A1" w:rsidRPr="008B272E" w:rsidRDefault="003A74A1" w:rsidP="003A74A1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мин.ед.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70AAF343" w14:textId="4851522D" w:rsidR="003A74A1" w:rsidRPr="008B272E" w:rsidRDefault="003A74A1" w:rsidP="00387F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 xml:space="preserve">Цена для Клиента, руб. </w:t>
            </w:r>
          </w:p>
        </w:tc>
      </w:tr>
      <w:tr w:rsidR="003A74A1" w:rsidRPr="008B272E" w14:paraId="58D2E509" w14:textId="77777777" w:rsidTr="00387FEC">
        <w:trPr>
          <w:gridAfter w:val="1"/>
          <w:wAfter w:w="361" w:type="dxa"/>
          <w:trHeight w:val="240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52C7DF6B" w14:textId="77777777" w:rsidR="003A74A1" w:rsidRPr="008B272E" w:rsidRDefault="003A74A1" w:rsidP="003A74A1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1. Оптимизация и ускорение работы операционной системы</w:t>
            </w:r>
          </w:p>
        </w:tc>
      </w:tr>
      <w:tr w:rsidR="00387FEC" w:rsidRPr="008B272E" w14:paraId="30145E44" w14:textId="77777777" w:rsidTr="00387FEC">
        <w:trPr>
          <w:gridAfter w:val="1"/>
          <w:wAfter w:w="361" w:type="dxa"/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969F4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28DC1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Поиск "плавающей" системной или аппаратной ошибки, чистка реестра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1655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При накоплении "мусора" в системном реестре - ненужных данных, оставшихся от удаленных программ, остатков различной системной информации, компьютер начинает работать медленно и нестабильно, чаще появляются различные ошибки. Сервис-инженер произведет поиск этих ошибок и устранит их.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67FF6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н.час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7EC57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295A1" w14:textId="78EB956D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31B08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0B7B4" w14:textId="55CDE808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</w:tr>
      <w:tr w:rsidR="00387FEC" w:rsidRPr="008B272E" w14:paraId="4A47E71D" w14:textId="77777777" w:rsidTr="00387FEC">
        <w:trPr>
          <w:gridAfter w:val="1"/>
          <w:wAfter w:w="361" w:type="dxa"/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36F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90CCD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Комплексная настройка Windows любой версии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CE626" w14:textId="16EF259F" w:rsidR="00387FEC" w:rsidRPr="008B272E" w:rsidRDefault="00387FEC" w:rsidP="00922555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работы операционной системы, обеспечение быстродействия, проверку корректной работы всех устройств, настройк</w:t>
            </w:r>
            <w:r w:rsidR="00922555"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 списка автозагрузки, настр</w:t>
            </w:r>
            <w:bookmarkStart w:id="0" w:name="_GoBack"/>
            <w:bookmarkEnd w:id="0"/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ойку корректной работы служебных приложений, оптимизацию реестра, настройку оптимального объема выделенной памяти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B5F2D6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1A39A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E3D0F" w14:textId="0012097B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595ADD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FFB824" w14:textId="47416638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830</w:t>
            </w:r>
          </w:p>
        </w:tc>
      </w:tr>
      <w:tr w:rsidR="00387FEC" w:rsidRPr="008B272E" w14:paraId="664AD580" w14:textId="77777777" w:rsidTr="00387FEC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7A198E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1.3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33B25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Ускорение загрузки Windows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0DD1F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 загрузку Windows влияют различные факторы, такие как установленные приложения, свободное место на жестком диске и др. Сервис-инженер проанализирует ситуацию и примет меры для ускорения загрузки ОС.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D091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3081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E98EE" w14:textId="28C99241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570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DDB06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8329F" w14:textId="5FFAF909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570</w:t>
            </w:r>
          </w:p>
        </w:tc>
      </w:tr>
      <w:tr w:rsidR="00387FEC" w:rsidRPr="008B272E" w14:paraId="65C0AD8F" w14:textId="77777777" w:rsidTr="00387FEC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D843D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6F1DA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Восстановление запуска операционной системы после сбоя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FBEE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Операционная система может перестать запускаться по множеству причин. Услуга включает в себя диагностику и восстановление работоспособности.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5BB18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75532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C31F6" w14:textId="0D3305B6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7932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729EF" w14:textId="7AF7FFC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830</w:t>
            </w:r>
          </w:p>
        </w:tc>
      </w:tr>
      <w:tr w:rsidR="00387FEC" w:rsidRPr="008B272E" w14:paraId="5BD327DF" w14:textId="77777777" w:rsidTr="00387FEC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F2AD5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AE5BA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автозапуска операционной системы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BDAD3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автоматического запуска приложений и служб вместе с запуском операционной системы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6AAB7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0150F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4AD7B" w14:textId="29EEDFF0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F0AC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0B7AC" w14:textId="629D5E00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387FEC" w:rsidRPr="008B272E" w14:paraId="4A6740D8" w14:textId="77777777" w:rsidTr="00387FEC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D8B33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200A9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Создание системы самовосстановления с помощью профессионального ПО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04B22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самый надежный на сегодняшний момент способ создания системы «отката». Вы сможете сами за «15 минут» восстановить работоспособность Вашего компьютера без помощи сервисного инженера.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1504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2719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6D29C" w14:textId="5E489888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1A6D23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98F9D" w14:textId="0A5763BA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</w:tr>
      <w:tr w:rsidR="003A74A1" w:rsidRPr="008B272E" w14:paraId="1424B786" w14:textId="77777777" w:rsidTr="00387FEC">
        <w:trPr>
          <w:gridAfter w:val="1"/>
          <w:wAfter w:w="361" w:type="dxa"/>
          <w:trHeight w:val="240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762F6AE5" w14:textId="77777777" w:rsidR="003A74A1" w:rsidRPr="008B272E" w:rsidRDefault="003A74A1" w:rsidP="003A74A1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2. Работа с жестким диском</w:t>
            </w:r>
          </w:p>
        </w:tc>
      </w:tr>
      <w:tr w:rsidR="00387FEC" w:rsidRPr="008B272E" w14:paraId="7CAC49EF" w14:textId="77777777" w:rsidTr="00387FEC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14B8C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C18B8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Освобождение рабочей области жёсткого диска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D2309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 услугу включен поиск и удаление неиспользуемых файлов на жестком диске.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5E217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73AF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C68F" w14:textId="5A5AED95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2874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FAF13" w14:textId="6A0DFF70" w:rsidR="00387FEC" w:rsidRPr="008B272E" w:rsidRDefault="00DC55DF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575</w:t>
            </w:r>
          </w:p>
        </w:tc>
      </w:tr>
      <w:tr w:rsidR="00387FEC" w:rsidRPr="008B272E" w14:paraId="6D2BC5C1" w14:textId="77777777" w:rsidTr="00387FEC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D5473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BF15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Сохранение, перенос информации (за 1 Гб включительно)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537B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 услугу входит сохранение или перенос информации на жестком диске или на внешний носитель. (носитель предоставляет клиент)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78121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ГБ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1BB1C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3FF34" w14:textId="14E1EB52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26C84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2,4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A0341" w14:textId="5F4FA4CA" w:rsidR="00387FEC" w:rsidRPr="008B272E" w:rsidRDefault="00DC55DF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180</w:t>
            </w:r>
          </w:p>
        </w:tc>
      </w:tr>
      <w:tr w:rsidR="00387FEC" w:rsidRPr="008B272E" w14:paraId="21D25AAF" w14:textId="77777777" w:rsidTr="00DC55DF">
        <w:trPr>
          <w:gridAfter w:val="1"/>
          <w:wAfter w:w="361" w:type="dxa"/>
          <w:trHeight w:val="467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61BE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88DC4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Разбивка жесткого диска (за 1 раздел)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36694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Разбивка диска на разделы - создание на одном физическом диске несколько логических дисков. Например Диск C, Диск D и т;д.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1575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AED3E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1ECC" w14:textId="2F375BC1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1F3A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8A081" w14:textId="5CA4E52B" w:rsidR="00387FEC" w:rsidRPr="008B272E" w:rsidRDefault="00DC55DF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387FEC" w:rsidRPr="008B272E" w14:paraId="19071EE7" w14:textId="77777777" w:rsidTr="00387FEC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DB05C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38985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Изменение размера раздела без потери данных на нем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93D3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Изменение размера раздела - логическое перераспределение пространства разделов жесткого диска без потери информации. Невозможно для системных разделов.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6DDB2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B98D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1F6D" w14:textId="7F7E4620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1075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8432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2845B5" w14:textId="70DDE19E" w:rsidR="00387FEC" w:rsidRPr="008B272E" w:rsidRDefault="00DC55DF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1075</w:t>
            </w:r>
          </w:p>
        </w:tc>
      </w:tr>
      <w:tr w:rsidR="00387FEC" w:rsidRPr="008B272E" w14:paraId="79C80153" w14:textId="77777777" w:rsidTr="00236733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937FE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5EE54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Создание скрытого логического раздела на жестком диске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4EB4E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Выполняется при разбивке жесткого диска на логические разделы. В данном случае, раздел имеет статус скрытого. Применяется для оптимизации работы ОС и для дополнительной защиты ваших данных.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BA32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AE61C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A80C2" w14:textId="1F39F290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A8259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74B14" w14:textId="313D16B8" w:rsidR="00387FEC" w:rsidRPr="008B272E" w:rsidRDefault="00DC55DF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387FEC" w:rsidRPr="008B272E" w14:paraId="14A7AB2F" w14:textId="77777777" w:rsidTr="00236733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7BCCD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2AA76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Форматирование жесткого диска (за 1 раздел)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24E3A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работы по созданию и настройке разделов жесткого диска, проверку работоспособности жесткого диска.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FED59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146D9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D2AB" w14:textId="699969CD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9A9CF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4532D" w14:textId="4DF27658" w:rsidR="00387FEC" w:rsidRPr="008B272E" w:rsidRDefault="00DC55DF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200</w:t>
            </w:r>
          </w:p>
        </w:tc>
      </w:tr>
      <w:tr w:rsidR="00387FEC" w:rsidRPr="008B272E" w14:paraId="00ECAF66" w14:textId="77777777" w:rsidTr="00236733">
        <w:trPr>
          <w:gridAfter w:val="1"/>
          <w:wAfter w:w="361" w:type="dxa"/>
          <w:trHeight w:val="96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EE8A3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2.7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FA8C0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Восстановление данных (случайно стертые файлы и др.)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9D18D" w14:textId="23BA9378" w:rsidR="00387FEC" w:rsidRPr="008B272E" w:rsidRDefault="00387FEC" w:rsidP="009C7FE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Удаленные файлы очень часто можно восстановить, даже если они были удалены из корзины. Для этого используется специализированное программное обеспечение, которое позволяет просканировать области жесткого диска на наличие удаленных файлов и восстановить их.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8D52F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н.час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72013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654FE" w14:textId="759C9DB4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750D0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432C5" w14:textId="7521EE14" w:rsidR="00387FEC" w:rsidRPr="008B272E" w:rsidRDefault="00DC55DF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387FEC" w:rsidRPr="008B272E" w14:paraId="744A4CE5" w14:textId="77777777" w:rsidTr="00387FEC">
        <w:trPr>
          <w:gridAfter w:val="1"/>
          <w:wAfter w:w="361" w:type="dxa"/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18B0A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0FADD7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Дефрагментация жесткого диска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CE0B8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Дефрагментация — процесс обновления и оптимизации логической структуры раздела диска с целью обеспечения хранения файлов в непрерывной последовательности кластеров. После дефрагментации ускоряется чтение и запись файлов, а, следовательно, и работа программ и ОС в целом.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5B93D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038CE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C01EB0" w14:textId="027C732D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61655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B742" w14:textId="05B63BD8" w:rsidR="00387FEC" w:rsidRPr="008B272E" w:rsidRDefault="00DC55DF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387FEC" w:rsidRPr="008B272E" w14:paraId="3F0C93FC" w14:textId="77777777" w:rsidTr="00387FEC">
        <w:trPr>
          <w:gridAfter w:val="1"/>
          <w:wAfter w:w="361" w:type="dxa"/>
          <w:trHeight w:val="16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4D8F0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50D1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Изменение файловой системы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055C4" w14:textId="77777777" w:rsidR="00387FEC" w:rsidRPr="008B272E" w:rsidRDefault="00387FEC" w:rsidP="00387FEC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Основные функции любой файловой системы нацелены на решение следующих задач: именование файлов; программный интерфейс работы с файлами; устойчивость к сбоям питания, ошибкам аппаратных и программных средств и др.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br/>
              <w:t>В зависимости от ваших потребностей, та или иная система может подходить вам в большей или меньшей степени. Некоторые файловые системы являются устаревшими, и их использование может приводить к повреждению информации на жестком диске.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712FF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0B5D4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C3CCA" w14:textId="72838C26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650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E2C1" w14:textId="77777777" w:rsidR="00387FEC" w:rsidRPr="008B272E" w:rsidRDefault="00387FEC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BE9FE" w14:textId="0172AE46" w:rsidR="00387FEC" w:rsidRPr="008B272E" w:rsidRDefault="00DC55DF" w:rsidP="00387FEC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DC55DF" w:rsidRPr="008B272E" w14:paraId="6383708A" w14:textId="77777777" w:rsidTr="00DC55DF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5F4CD" w14:textId="77777777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2.10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3689" w14:textId="77777777" w:rsidR="00DC55DF" w:rsidRPr="008B272E" w:rsidRDefault="00DC55DF" w:rsidP="00DC55DF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Запись информации на CD, DVD диск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20C5A" w14:textId="77777777" w:rsidR="00DC55DF" w:rsidRPr="008B272E" w:rsidRDefault="00DC55DF" w:rsidP="00DC55DF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запись любой информации на один CD/DVD диск. Диск предоставляет клиент.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7F70" w14:textId="77777777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59BA3" w14:textId="77777777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0C603" w14:textId="1E464B00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92474" w14:textId="77777777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834EF" w14:textId="199B76A7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370</w:t>
            </w:r>
          </w:p>
        </w:tc>
      </w:tr>
      <w:tr w:rsidR="00DC55DF" w:rsidRPr="008B272E" w14:paraId="17A3FE25" w14:textId="77777777" w:rsidTr="00DC55DF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1556B" w14:textId="77777777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2.11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6CA4E" w14:textId="77777777" w:rsidR="00DC55DF" w:rsidRPr="008B272E" w:rsidRDefault="00DC55DF" w:rsidP="00DC55DF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Восстановление информации с неисправных носителей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E368" w14:textId="77777777" w:rsidR="00DC55DF" w:rsidRPr="008B272E" w:rsidRDefault="00DC55DF" w:rsidP="00DC55DF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может быть оказана только после проведения диагностики и выявления степени повреждения носителя.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FFB26" w14:textId="77777777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н.час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2D014" w14:textId="77777777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538B4" w14:textId="72A70F6D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1200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D1607" w14:textId="77777777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2CCB4" w14:textId="430DB265" w:rsidR="00DC55DF" w:rsidRPr="008B272E" w:rsidRDefault="00DC55DF" w:rsidP="00DC55DF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300</w:t>
            </w:r>
          </w:p>
        </w:tc>
      </w:tr>
      <w:tr w:rsidR="003A74A1" w:rsidRPr="008B272E" w14:paraId="49EB4171" w14:textId="77777777" w:rsidTr="00387FEC">
        <w:trPr>
          <w:gridAfter w:val="1"/>
          <w:wAfter w:w="361" w:type="dxa"/>
          <w:trHeight w:val="240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09598260" w14:textId="77777777" w:rsidR="003A74A1" w:rsidRPr="008B272E" w:rsidRDefault="003A74A1" w:rsidP="003A74A1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3. Установка  и обновление ПО</w:t>
            </w:r>
          </w:p>
        </w:tc>
      </w:tr>
      <w:tr w:rsidR="00E9582E" w:rsidRPr="008B272E" w14:paraId="587834F2" w14:textId="77777777" w:rsidTr="00E9582E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A581A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2C54C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Поиск и установка обновлений ПО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C503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Обновления позволяют устранить известные проблемы ПО и обеспечить их более стабильную работу. В услугу включены поиск и установка обновления на одну программу.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DB3BF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56DF2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7B0AF" w14:textId="3D9BBEC5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20643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70645" w14:textId="12CFBA30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E9582E" w:rsidRPr="008B272E" w14:paraId="5907F918" w14:textId="77777777" w:rsidTr="00E9582E">
        <w:trPr>
          <w:gridAfter w:val="1"/>
          <w:wAfter w:w="361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40461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B642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Поиск и установка драйверов для оборудования (за каждый драйвер)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4E494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установку драйверов для корректной работы внешних и внутренних устройств компьютера, периферийных устройств, проверку работоспособности устройств, проверку корректности отображения информации об устройстве в техническом разделе операционной системы, базовую настройку драйвера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0377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BD641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75648" w14:textId="5DC7B3DE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5B365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FD5BF" w14:textId="55C03AF2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E9582E" w:rsidRPr="008B272E" w14:paraId="5D048F91" w14:textId="77777777" w:rsidTr="00E9582E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BFF89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013C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ПО до 50 Мб. Включительно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74C2B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программного обеспечения объемом не более 50 Мбайт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1BA5A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6F965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A6458" w14:textId="75A80BA4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56D7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4BE5" w14:textId="6D04CEBA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E9582E" w:rsidRPr="008B272E" w14:paraId="452C7D0F" w14:textId="77777777" w:rsidTr="00E9582E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4A5CA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3.4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8F061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ПО свыше 50 Мб.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A8357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программного обеспечения объемом более 50 Мбайт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9318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0EE8B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F069" w14:textId="323CCE32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2C28B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E032C" w14:textId="312B760A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500</w:t>
            </w:r>
          </w:p>
        </w:tc>
      </w:tr>
      <w:tr w:rsidR="00E9582E" w:rsidRPr="008B272E" w14:paraId="629F0536" w14:textId="77777777" w:rsidTr="00236733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CA1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D0B6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3D игр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C8FE4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 услугу включена установка сложных трехмерных игр. Мы настроим игру таким образом, чтобы вы получили максимальное соотношение качества изображения и возможностей вашего компьютера. Играть будет интересней!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D307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48C08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CFC9A" w14:textId="7E68CD20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376C9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EADE" w14:textId="6F029B0D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575</w:t>
            </w:r>
          </w:p>
        </w:tc>
      </w:tr>
      <w:tr w:rsidR="00E9582E" w:rsidRPr="008B272E" w14:paraId="6CB3ACA9" w14:textId="77777777" w:rsidTr="00236733">
        <w:trPr>
          <w:gridAfter w:val="1"/>
          <w:wAfter w:w="361" w:type="dxa"/>
          <w:trHeight w:val="14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7DC29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3.6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5C7D2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Windows любой версии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F7C3D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установку операционной системы с дистрибутива заказчика или представителя исполнителя без активации, проверку корректности установочного процесса, диагностику совместимости аппаратной части компьютера заказчика и требуемой операционной системы, консультацию заказчика по вопросам совместимости аппаратной части компьютера и желаемой операционной системы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BDE56F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7B2C8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328C3C" w14:textId="28C31B0A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3A8AA7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E5ECA2" w14:textId="61B2CA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575</w:t>
            </w:r>
          </w:p>
        </w:tc>
      </w:tr>
      <w:tr w:rsidR="00E9582E" w:rsidRPr="008B272E" w14:paraId="4833EEF0" w14:textId="77777777" w:rsidTr="008B27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B6DF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3.7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B73EE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пакетов обновлений Windows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7961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В услугу включена установка пакетов обновлений операционной системы Windows и оборудования, работающего под управлением Windows. 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6B42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BA7E8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53C75" w14:textId="419C1C4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D31CA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BF1B1" w14:textId="194DB071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E9582E" w:rsidRPr="008B272E" w14:paraId="1EB4148F" w14:textId="77777777" w:rsidTr="008B272E">
        <w:trPr>
          <w:gridAfter w:val="1"/>
          <w:wAfter w:w="361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24CA6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3.8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F84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MS Office (за каждый компонент)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822B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MS Office включает в себя следующие приложения: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br/>
              <w:t>Word - мощный текстовый редактор. Excel - программа для работы с электронными таблицами. PowerPoint - программа для создания и проведения презентаций. Access - система управления базами данных. FrontPage - редактор HTML. Outlook - программа органайзер с функциями почтового клиента.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695F2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3516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7478" w14:textId="14BEFCF4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420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8F397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5B315" w14:textId="5D85AEA9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420</w:t>
            </w:r>
          </w:p>
        </w:tc>
      </w:tr>
      <w:tr w:rsidR="00E9582E" w:rsidRPr="008B272E" w14:paraId="364535A1" w14:textId="77777777" w:rsidTr="008B272E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562F3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3.9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1FC8B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MS Office в случае предустановленного ПО на ПК абонента  (за каждый компонент)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20223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параметров компонентов пакета MS Office (Word, Excel, Outlook и др.)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8E7E9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A9F0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5434A" w14:textId="6B634506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34553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75A05" w14:textId="164B7A6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300</w:t>
            </w:r>
          </w:p>
        </w:tc>
      </w:tr>
      <w:tr w:rsidR="00E9582E" w:rsidRPr="008B272E" w14:paraId="114C094F" w14:textId="77777777" w:rsidTr="00E958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723BA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3.10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25FED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Настройка ПО до 50 Мб. 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6DA44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программного обеспечения объемом не более 50 Мбайт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0545F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891D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61E1D" w14:textId="12A77986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280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E0CB0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980B9" w14:textId="01F9475C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280</w:t>
            </w:r>
          </w:p>
        </w:tc>
      </w:tr>
      <w:tr w:rsidR="00E9582E" w:rsidRPr="008B272E" w14:paraId="4ABF559F" w14:textId="77777777" w:rsidTr="00E958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DD5D8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3.11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19783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ПО свыше 50 Мб.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E407A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программного обеспечения объемом более 50 Мбайт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C5187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006D46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D1057" w14:textId="677DF6AC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8A177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70D20" w14:textId="13A49421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370</w:t>
            </w:r>
          </w:p>
        </w:tc>
      </w:tr>
      <w:tr w:rsidR="00E9582E" w:rsidRPr="008B272E" w14:paraId="2DB2DCAF" w14:textId="77777777" w:rsidTr="00E958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49C2A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3.12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7C436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Настройка Интернет-браузера 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F1400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таких параметров, как учетная запись, вкладки, закладки, безопасность и др.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F094F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4F637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65FA5" w14:textId="0028D386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F13E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A91E" w14:textId="048532FE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E9582E" w:rsidRPr="008B272E" w14:paraId="0285124F" w14:textId="77777777" w:rsidTr="00E958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8F7EC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3.13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E41C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почтовых программ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AFC08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 услугу включена настройка учетной записи, папок для рассылок, спам-фильтра и др.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B465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C5957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C1F7F" w14:textId="05353B10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10A26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F4ACB" w14:textId="4FBEAA96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E9582E" w:rsidRPr="008B272E" w14:paraId="14A15153" w14:textId="77777777" w:rsidTr="00E9582E">
        <w:trPr>
          <w:gridAfter w:val="1"/>
          <w:wAfter w:w="361" w:type="dxa"/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C1BE4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3.14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6E6B4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и оптимизация системных служб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D4EF2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работы операционной системы, обеспечение быстродействия, проверку корректной работы всех устройств, настройка списка автозагрузки, настройку корректной работы служебных приложений, оптимизацию реестра, настройку оптимального объема выделенной памяти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A85A9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685E0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AC848" w14:textId="13514B54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226D5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88775" w14:textId="74A0A771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575</w:t>
            </w:r>
          </w:p>
        </w:tc>
      </w:tr>
      <w:tr w:rsidR="00E9582E" w:rsidRPr="008B272E" w14:paraId="038DFEA9" w14:textId="77777777" w:rsidTr="00E958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98B03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3.15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6ABDC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реестра ОС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BF27C" w14:textId="77777777" w:rsidR="00E9582E" w:rsidRPr="008B272E" w:rsidRDefault="00E9582E" w:rsidP="00E9582E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системного реестра – это одно из наиболее эффективных средств оптимизации работы операционной системы Windows.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25789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51076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57C12" w14:textId="59B5DB12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5AC62" w14:textId="77777777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31088" w14:textId="667D9359" w:rsidR="00E9582E" w:rsidRPr="008B272E" w:rsidRDefault="00E9582E" w:rsidP="00E9582E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575</w:t>
            </w:r>
          </w:p>
        </w:tc>
      </w:tr>
      <w:tr w:rsidR="003A74A1" w:rsidRPr="008B272E" w14:paraId="3F7466B5" w14:textId="77777777" w:rsidTr="00387FEC">
        <w:trPr>
          <w:gridAfter w:val="1"/>
          <w:wAfter w:w="361" w:type="dxa"/>
          <w:trHeight w:val="240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796F5748" w14:textId="77777777" w:rsidR="003A74A1" w:rsidRPr="008B272E" w:rsidRDefault="003A74A1" w:rsidP="003A74A1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4. Удаление  вредоносных программ и профилактика заражения</w:t>
            </w:r>
          </w:p>
        </w:tc>
      </w:tr>
      <w:tr w:rsidR="007F3031" w:rsidRPr="008B272E" w14:paraId="3FE7B8F4" w14:textId="77777777" w:rsidTr="007F3031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509D7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76003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комплексной защиты  (Антивируса, Firewall и Antispyware)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B23F1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установку антивирусного программного обеспечения, установку и обновление вирусных баз; установку Firewall; установку и настройку программы-антишпиона.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E87A7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6E6DC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373EA" w14:textId="073313F1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1330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2CABA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F891" w14:textId="2079A50C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1330</w:t>
            </w:r>
          </w:p>
        </w:tc>
      </w:tr>
      <w:tr w:rsidR="007F3031" w:rsidRPr="008B272E" w14:paraId="7A3B6DD7" w14:textId="77777777" w:rsidTr="00236733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403C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FFE3C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антивирусных программ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925BB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установку антивирусного программного обеспечения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939EC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FD50B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CFDB0" w14:textId="3C7933E4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CF1A0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E52CE" w14:textId="323E5DB2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</w:tr>
      <w:tr w:rsidR="007F3031" w:rsidRPr="008B272E" w14:paraId="6CE3A65A" w14:textId="77777777" w:rsidTr="00236733">
        <w:trPr>
          <w:gridAfter w:val="1"/>
          <w:wAfter w:w="361" w:type="dxa"/>
          <w:trHeight w:val="14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DC79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3E21A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антивирусных программ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5D89B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точную настройку параметров работы установленного исполнителем антивирусного программного обеспечения, установку и обновление вирусных баз, настройку частоты обновления вирусных баз, настройку совместимости с дополнительным программным обеспечением, установленным на компьютере заказчика, проверку работоспособности антивирусного программного обеспечения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3B85C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4533F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A9013" w14:textId="7A8E7AAD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E9DE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9AFA1" w14:textId="79D5F7B2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</w:tr>
      <w:tr w:rsidR="007F3031" w:rsidRPr="008B272E" w14:paraId="62093039" w14:textId="77777777" w:rsidTr="00236733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B611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4.4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28F41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Обновление антивирусных баз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E8BCD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поиск и установку обновлений антивирусных баз.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6137C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657FD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A3383" w14:textId="50E0FA5A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7280B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806CA" w14:textId="355CB036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250</w:t>
            </w:r>
          </w:p>
        </w:tc>
      </w:tr>
      <w:tr w:rsidR="007F3031" w:rsidRPr="008B272E" w14:paraId="3C027F9E" w14:textId="77777777" w:rsidTr="007F3031">
        <w:trPr>
          <w:gridAfter w:val="1"/>
          <w:wAfter w:w="361" w:type="dxa"/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BE76E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4.5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A2FF1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Firewall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4E073E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Firewall служит преградой для различных червей, троянов и других вирусов. Он (межсетевой экран, или брандмауэр) фильтрует интернет-трафик и пропускает только тот, который разрешен программой. Услуга включает в себя установку одной такой программы.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8B56E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529FB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8671D" w14:textId="631F8750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890CA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75346" w14:textId="561491DC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325</w:t>
            </w:r>
          </w:p>
        </w:tc>
      </w:tr>
      <w:tr w:rsidR="007F3031" w:rsidRPr="008B272E" w14:paraId="03677C93" w14:textId="77777777" w:rsidTr="007F3031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6AC69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4.6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11416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Firewall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C3E98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Frewall, работы по созданию правил сети, установку запретов и разрешений запросов программ и программного обеспечения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A4CAB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3B47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ACFB6" w14:textId="465A8ABC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490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4671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E4846" w14:textId="71CC5BC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490</w:t>
            </w:r>
          </w:p>
        </w:tc>
      </w:tr>
      <w:tr w:rsidR="007F3031" w:rsidRPr="008B272E" w14:paraId="0FA787A0" w14:textId="77777777" w:rsidTr="008B27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2D065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4.7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186FD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Поиск и удаление вирусов, троянов, шпионов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458A5" w14:textId="7D8F528F" w:rsidR="007F3031" w:rsidRPr="008B272E" w:rsidRDefault="007F3031" w:rsidP="009C7FE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поиск и удаление различных вредоносных программ при помо</w:t>
            </w:r>
            <w:r w:rsidR="009C7FE7"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щ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и установленного антивируса.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9AFC0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80B53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604B" w14:textId="761D2305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601BA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064D" w14:textId="77F10E1C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7F3031" w:rsidRPr="008B272E" w14:paraId="3B4DC6BB" w14:textId="77777777" w:rsidTr="008B272E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BBD3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4.8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4580F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Удаление блокировщика Windows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42F916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удаление блокировщика вида "Отправьте СМС на номер…"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A9F53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274A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30B3" w14:textId="698CE919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035AB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7B7A9" w14:textId="026E7FD9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575</w:t>
            </w:r>
          </w:p>
        </w:tc>
      </w:tr>
      <w:tr w:rsidR="007F3031" w:rsidRPr="008B272E" w14:paraId="35ACFB10" w14:textId="77777777" w:rsidTr="008B272E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DC2FC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4.9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093A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Удаление вирусов вручную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4BB14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 некоторых случаях антивирусное ПО не в состоянии удалить тот или иной вирус. Услуга включает в себя детальный ручной поиск и удаление вредоносной программы.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9D345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AD237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F3AC9" w14:textId="6865ADCB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EEA57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0E3B8" w14:textId="74736A0D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400</w:t>
            </w:r>
          </w:p>
        </w:tc>
      </w:tr>
      <w:tr w:rsidR="007F3031" w:rsidRPr="008B272E" w14:paraId="2FA60758" w14:textId="77777777" w:rsidTr="007F3031">
        <w:trPr>
          <w:gridAfter w:val="1"/>
          <w:wAfter w:w="361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859E5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4.10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D922A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Восстановление операционной системы после устранения последствий вирусного заражения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D2548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работы по восстановлению корректного запуска операционной системы после успешного устранения вирусных файлов с компьютера заказчика. В случае необходимости восстановления функциональности системы за счет установки дополнительного ПО и драйверов, применяются услуги из раздела 4.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C14B2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2CCD3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8A487" w14:textId="563D332C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795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C9BD7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38E47" w14:textId="15A4591F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795</w:t>
            </w:r>
          </w:p>
        </w:tc>
      </w:tr>
      <w:tr w:rsidR="007F3031" w:rsidRPr="008B272E" w14:paraId="38851CD0" w14:textId="77777777" w:rsidTr="007F303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494BC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4.11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ABB01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родительского контроля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4CC83" w14:textId="77777777" w:rsidR="007F3031" w:rsidRPr="008B272E" w:rsidRDefault="007F3031" w:rsidP="007F303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тонкую настройку возможности запрета посещения сайтов характера для взрослых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68B72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3D54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D79BC" w14:textId="2B2D9544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4004F" w14:textId="77777777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C9676" w14:textId="2A6AE09C" w:rsidR="007F3031" w:rsidRPr="008B272E" w:rsidRDefault="007F3031" w:rsidP="007F303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410</w:t>
            </w:r>
          </w:p>
        </w:tc>
      </w:tr>
      <w:tr w:rsidR="003A74A1" w:rsidRPr="008B272E" w14:paraId="096977BD" w14:textId="77777777" w:rsidTr="00387FEC">
        <w:trPr>
          <w:gridAfter w:val="1"/>
          <w:wAfter w:w="361" w:type="dxa"/>
          <w:trHeight w:val="240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65AF1946" w14:textId="25EBA2A3" w:rsidR="003A74A1" w:rsidRPr="008B272E" w:rsidRDefault="003A74A1" w:rsidP="009C7FE7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5. Замена комплектующих и подключение пер</w:t>
            </w:r>
            <w:r w:rsidR="009C7FE7"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и</w:t>
            </w: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ферии</w:t>
            </w:r>
          </w:p>
        </w:tc>
      </w:tr>
      <w:tr w:rsidR="00735891" w:rsidRPr="008B272E" w14:paraId="04F55F1C" w14:textId="77777777" w:rsidTr="00236733">
        <w:trPr>
          <w:gridAfter w:val="1"/>
          <w:wAfter w:w="361" w:type="dxa"/>
          <w:trHeight w:val="21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330F4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C953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Сборка компьютера из предоставленных заказчиком комплектующих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D2FF8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распаковку, проверку работоспособности и взаимной совместимости комплектующих, подключение и взаимное соединение комплектующих, проверку возможности и обеспечение бесконфликтности совместной работы, настройка BIOS материнской платы, пробный запуск собранного компьютера без установленной операционной системы. В услугу входит работа с комплектующими, входящими в следующий перечень: монитор, корпус ПК, материнская плата, видеокарта, блок питания, оперативная память, жесткий диск, оптический привод CD/DVD, мышь, клавиатура, один USB-хаб. В услугу не входят работы по настройке драйверов устройств.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62D7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BD99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 час 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6829F" w14:textId="4F21E7BA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B34D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46AE3" w14:textId="3FD6372E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1650</w:t>
            </w:r>
          </w:p>
        </w:tc>
      </w:tr>
      <w:tr w:rsidR="00735891" w:rsidRPr="008B272E" w14:paraId="53270ABA" w14:textId="77777777" w:rsidTr="00236733">
        <w:trPr>
          <w:gridAfter w:val="1"/>
          <w:wAfter w:w="361" w:type="dxa"/>
          <w:trHeight w:val="19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E6413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5.3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221DD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Технический осмотр системного блока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A09E0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разборку системного блока, визуальный осмотр внутренних устройств на предмет повреждений, коротких замыканий и прочих внешний проявлений неисправностей; при необходимости отключение и изъятие внутренних устройств, тщательный визуальный осмотр, тестирование с помощью специального оборудования, диагностические изменения порядка и модификации взаимного подключения устройств, а также любые иные работы, необходимые для заключения и выявления неисправности внутренних устройств компьютера заказчика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DA78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F36C9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5AD57" w14:textId="4638509D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7A0CB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082CE" w14:textId="071BDA86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735891" w:rsidRPr="008B272E" w14:paraId="5303EFC1" w14:textId="77777777" w:rsidTr="00236733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35F0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5.4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969D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Чистка системного блока компьютера от пыли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B212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разборку системного блока, отсоединение комплектующих, чистку внутренних устройств компьютера от пыли.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2166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19023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33CB9" w14:textId="3D86E369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D4CE9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C8053" w14:textId="41F224F3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</w:tr>
      <w:tr w:rsidR="00735891" w:rsidRPr="008B272E" w14:paraId="62683B1A" w14:textId="77777777" w:rsidTr="00735891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1A5D7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40412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Чистка ноутбука от пыли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EDA6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частичную или полную разборку ноутбука заказчика, удаление пыли и следов загрязнений с внутренних устройств, проверку и диагностику системы охлаждения путем визуального осмотра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5BB3F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D0D5E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6B2CD" w14:textId="7FC02524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652A4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D3433" w14:textId="4D3FE12D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650</w:t>
            </w:r>
          </w:p>
        </w:tc>
      </w:tr>
      <w:tr w:rsidR="00735891" w:rsidRPr="008B272E" w14:paraId="3E21A376" w14:textId="77777777" w:rsidTr="00735891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459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5.6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A6FF9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Монтаж/демонтаж материнской платы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66D31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физический монтаж устройства в системный блок.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79A1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F1B0E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B27E" w14:textId="1E10EAAD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4D69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37937B" w14:textId="4E354404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490</w:t>
            </w:r>
          </w:p>
        </w:tc>
      </w:tr>
      <w:tr w:rsidR="00735891" w:rsidRPr="008B272E" w14:paraId="62DE48AA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8AE2D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5.7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EB2B0" w14:textId="2FC3ACFD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Монтаж/демонтаж (сетевой карты, видеокарты звуковой карты и т</w:t>
            </w:r>
            <w:r w:rsidR="009C7FE7"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.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п.)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E893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физический монтаж устройства в системный блок.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C12B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5C81F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B3378" w14:textId="4EE54C16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23A6A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7DAB5" w14:textId="6742F8C9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735891" w:rsidRPr="008B272E" w14:paraId="22DF029E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685B7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5.8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47CCC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Монтаж/демонтаж процессора (без системы охлаждения)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4643E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физический монтаж устройства в системный блок.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678F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B586D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C0605" w14:textId="676AA9E2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FBF0A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0C415" w14:textId="15305B15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280</w:t>
            </w:r>
          </w:p>
        </w:tc>
      </w:tr>
      <w:tr w:rsidR="00735891" w:rsidRPr="008B272E" w14:paraId="769D90B4" w14:textId="77777777" w:rsidTr="00735891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4289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5.9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5DD61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Монтаж/демонтаж блока питания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AB8BE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физический монтаж устройства в системный блок.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E1714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541A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F2A68" w14:textId="6C548A55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AC420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F27D" w14:textId="58C064DF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</w:tr>
      <w:tr w:rsidR="00735891" w:rsidRPr="008B272E" w14:paraId="20B6A883" w14:textId="77777777" w:rsidTr="008B27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4DCB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5.10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616B9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Монтаж/демонтаж модуля оперативной памяти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296F8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физический монтаж устройства в системный блок.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60D0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CF8A8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C30DA" w14:textId="6F33C948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03B9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A9299" w14:textId="37A2B6E4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240</w:t>
            </w:r>
          </w:p>
        </w:tc>
      </w:tr>
      <w:tr w:rsidR="00735891" w:rsidRPr="008B272E" w14:paraId="5C357234" w14:textId="77777777" w:rsidTr="008B27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B7485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5.11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DE5F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Монтаж/демонтаж системы охлаждения (с заменой пасты)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CA3FF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физический монтаж устройства в системный блок.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646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4732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24754" w14:textId="4A3838BB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4924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DCBF0" w14:textId="7BBFDCF3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735891" w:rsidRPr="008B272E" w14:paraId="176B70B2" w14:textId="77777777" w:rsidTr="008B27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B21B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5.12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82CE2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Монтаж/демонтаж DVD-RW, CD-RW, HDD, FDD и др.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D309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физический монтаж устройства в системный блок.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E0B4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32A77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0DF3D" w14:textId="576B65F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0EFFD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3AC08" w14:textId="28EA6F75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280</w:t>
            </w:r>
          </w:p>
        </w:tc>
      </w:tr>
      <w:tr w:rsidR="00735891" w:rsidRPr="008B272E" w14:paraId="76AB1D54" w14:textId="77777777" w:rsidTr="00735891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2293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5.13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E26F0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BIOS на материнской плате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8E3E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Благодаря настройке BIOS удаётся наладить устойчивое взаимодействие операционной системы (ОС) с устройствами ПК. Услуга включает в себя настройку BIOS на одном ПК.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5BE30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DECDD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4A151" w14:textId="66EC4D02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D81C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7C772" w14:textId="1869FC50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735891" w:rsidRPr="008B272E" w14:paraId="324D1B39" w14:textId="77777777" w:rsidTr="00735891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1133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5.14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AB430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видеокарты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F90C6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установку актуальных драйверов, настройку видеокарты, которая позволит создать оптимальные условия вывода изображения на монитор, ускорить работу в игровых приложениях.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AEA9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63BBF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EEA9F" w14:textId="5E0F2B58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660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BC69A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F0EB" w14:textId="66AD41E6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660</w:t>
            </w:r>
          </w:p>
        </w:tc>
      </w:tr>
      <w:tr w:rsidR="00735891" w:rsidRPr="008B272E" w14:paraId="5F0FEDFF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27D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5.15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7F336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сетевой карты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A16F6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параметров работы сетевой карты, установку скорости, выбор протоколов и настройку параметров подключения.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FCBFD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115CAF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931F" w14:textId="1E22FAA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1D52B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A258" w14:textId="7E2A2235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735891" w:rsidRPr="008B272E" w14:paraId="197D261D" w14:textId="77777777" w:rsidTr="00735891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A3C49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5.16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77E88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Подключение и настройка принтера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E0238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подключение и настройку одного внешнего устройства.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0957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B372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ED5CF" w14:textId="65AD4114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6AD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7E79C" w14:textId="2B5D64CC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</w:tr>
      <w:tr w:rsidR="00735891" w:rsidRPr="008B272E" w14:paraId="72539198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BE339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5.17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906DB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Установка картриджа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8D0DB" w14:textId="00D04586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установку картриджа в матричные, лазерные и с</w:t>
            </w:r>
            <w:r w:rsidR="009C7FE7"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т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руйные принтеры.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13E78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6646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737B" w14:textId="510756EB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5ECE8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E551B" w14:textId="0F712984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</w:tr>
      <w:tr w:rsidR="00735891" w:rsidRPr="008B272E" w14:paraId="611ECB9D" w14:textId="77777777" w:rsidTr="00236733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57B8B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5.18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4701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Подключение и настройка сканера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DE473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подключение и настройку одного внешнего устройства.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FFB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BE1EF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747D1" w14:textId="0EBF6CB9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0D65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DA7E5" w14:textId="316337FF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</w:tr>
      <w:tr w:rsidR="00735891" w:rsidRPr="008B272E" w14:paraId="676DF0C1" w14:textId="77777777" w:rsidTr="00236733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6348D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5.19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B025A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Подключение и настройка МФУ (многофункциональное устройство)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61DB9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подключение и настройку одного внешнего устройства.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F12AE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C7A3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8B9F6" w14:textId="767E5255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575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FE7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9DF72" w14:textId="624F443C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575</w:t>
            </w:r>
          </w:p>
        </w:tc>
      </w:tr>
      <w:tr w:rsidR="00735891" w:rsidRPr="008B272E" w14:paraId="3717FD10" w14:textId="77777777" w:rsidTr="00236733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9FBDE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5.20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07919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Подключение и настройка монитора (разрешение, частота, цвет и т.д.)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27AE4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подключение и настройку одного внешнего устройства.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1494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426F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6CDB5" w14:textId="40A5B190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E70A4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44641" w14:textId="221EE349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735891" w:rsidRPr="008B272E" w14:paraId="3D31B2D5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4134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5.21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52532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Подключение гаджетов к компьютеру (при наличии кабеля)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0E028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подключение и настройку одного внешнего устройства.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43513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EBDF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9BF45" w14:textId="681AB30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BC49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68F8" w14:textId="407BAAFB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280</w:t>
            </w:r>
          </w:p>
        </w:tc>
      </w:tr>
      <w:tr w:rsidR="00735891" w:rsidRPr="008B272E" w14:paraId="216C1CFC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66CD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5.22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8D28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Комплектование и запуск рабочего места (компьютер+периферия)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8FB57" w14:textId="5107D0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ра</w:t>
            </w:r>
            <w:r w:rsidR="009C7FE7"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паковку компьютера, подключение кабелей внешних устройств.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F2134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9B79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AED7" w14:textId="4DD640A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15FC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3F789" w14:textId="6FF17E88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735891" w:rsidRPr="008B272E" w14:paraId="184A2E22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0BDB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5.23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A40CF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Подбор комплектующих компьютера под задачи клиента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53BA9" w14:textId="1540A56E" w:rsidR="00735891" w:rsidRPr="008B272E" w:rsidRDefault="00735891" w:rsidP="009C7FE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поиск и подбор комплектующи</w:t>
            </w:r>
            <w:r w:rsidR="009C7FE7"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х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 ПК, которые будут совместимы между собой.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A2FB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F2FD5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BE25" w14:textId="3AE22090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D5B0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9B6E5" w14:textId="752647A1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</w:tr>
      <w:tr w:rsidR="00735891" w:rsidRPr="008B272E" w14:paraId="694AF23C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8980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5.24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C6469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Базовая настройка роутера (маршрутизатора) 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4E856" w14:textId="104E8F14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роутера, беспроводной связи внутри квартиры и одного беспроводного устройства (пункты прайс-листа: 5.25, 5.29, 5.30)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1FD1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63623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C910" w14:textId="604BFFC3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830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93777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1A319" w14:textId="0CCEFFBA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830</w:t>
            </w:r>
          </w:p>
        </w:tc>
      </w:tr>
      <w:tr w:rsidR="00735891" w:rsidRPr="008B272E" w14:paraId="2ED6B273" w14:textId="77777777" w:rsidTr="00735891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BE73F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5.25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35AF7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Подключение одного устройства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591F8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комплекс работ по подключению дополнительного устройства в созданную исполнителем или находящуюся в распоряжении заказчика локальную сеть Wi Fi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DA193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C4D03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31FF1" w14:textId="7F61BCA2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2EB4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5742E" w14:textId="60D50DF0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735891" w:rsidRPr="008B272E" w14:paraId="04A1E560" w14:textId="77777777" w:rsidTr="00735891">
        <w:trPr>
          <w:gridAfter w:val="1"/>
          <w:wAfter w:w="361" w:type="dxa"/>
          <w:trHeight w:val="12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89FEB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5.26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BF8C6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Оптимизация работы роутера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3AE41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комплекс работ по тонкой настройке роутера, направленных на повышение пропускной способности устройства, увеличение скорости передачи данных по сети Wi Fi, повешение надежности настройки, общего уровня надежности и безопасности сети, профилактику возможных сбоев в дальнейшем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C3DE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6BD5E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B8EF3" w14:textId="30F6D6CE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7C4EA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072B" w14:textId="7D0104E3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280</w:t>
            </w:r>
          </w:p>
        </w:tc>
      </w:tr>
      <w:tr w:rsidR="00735891" w:rsidRPr="008B272E" w14:paraId="09C0CA1B" w14:textId="77777777" w:rsidTr="008B272E">
        <w:trPr>
          <w:gridAfter w:val="1"/>
          <w:wAfter w:w="361" w:type="dxa"/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44CD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5.27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15DC3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Проброс портов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6F442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работы по тонкой настройке протоколов доступа в интернет для отдельных приложений, игр, удаленного доступа и управления компьютером заказчика, настройке IPTV и иных возможностей расширения функционала домашней сети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5498A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30A8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6A266" w14:textId="26D6545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0EAFD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3C4C7" w14:textId="05806CFE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280</w:t>
            </w:r>
          </w:p>
        </w:tc>
      </w:tr>
      <w:tr w:rsidR="00735891" w:rsidRPr="008B272E" w14:paraId="14E92196" w14:textId="77777777" w:rsidTr="008B272E">
        <w:trPr>
          <w:gridAfter w:val="1"/>
          <w:wAfter w:w="361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6300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5.28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3E05B7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Обновление программного обеспечения роутера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E10A7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диагностику роутера, поиск и загрузку из Интернета подходящей версии программного обеспечения, обновление и настройку программного обеспечения роутера, проверку работоспособности и надежности обновленного программного обеспечения. Услуга включает в себя одно обновление программного обеспечения на одном роутере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1A1F8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F95F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9DE29" w14:textId="0744BA95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325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76CD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6813E" w14:textId="32E76B60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325</w:t>
            </w:r>
          </w:p>
        </w:tc>
      </w:tr>
      <w:tr w:rsidR="00735891" w:rsidRPr="008B272E" w14:paraId="2FEA1568" w14:textId="77777777" w:rsidTr="008B272E">
        <w:trPr>
          <w:gridAfter w:val="1"/>
          <w:wAfter w:w="361" w:type="dxa"/>
          <w:trHeight w:val="120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A26D9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5.29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24E1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безопасности сети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0A19B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работы по обеспечению безопасности и отказоустойчивости сети посредством тонкой настройки протоколов шифрования передачи данных, установки систем контроля доступа к сети, подбор подходящего протокола шифрования исходя из индивидуальных особенностей подключенных к сети устройств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974B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CE5DE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7CBF" w14:textId="026D4CD4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D720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F4D9" w14:textId="008C297C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280</w:t>
            </w:r>
          </w:p>
        </w:tc>
      </w:tr>
      <w:tr w:rsidR="00735891" w:rsidRPr="008B272E" w14:paraId="74017183" w14:textId="77777777" w:rsidTr="00236733">
        <w:trPr>
          <w:gridAfter w:val="1"/>
          <w:wAfter w:w="361" w:type="dxa"/>
          <w:trHeight w:val="9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3F1D3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5.30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0A96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Настойка DHCP сервера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FFBA7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комплекс работ по настройке программной функции, позволяющей осуществить резервирование IP-адреса заказчика для каждого устройства, включенного в сеть. Данный комплекс работ позволяет обеспечить бесконфликтность совместной работы всех устройств сети заказчика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6035F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C14D9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8B1A9" w14:textId="730DA486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584B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BFC0F" w14:textId="2BEC2F46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280</w:t>
            </w:r>
          </w:p>
        </w:tc>
      </w:tr>
      <w:tr w:rsidR="00735891" w:rsidRPr="008B272E" w14:paraId="549C5A3F" w14:textId="77777777" w:rsidTr="00236733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C92EA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5.31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D239A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маршрутизации сети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BA9E1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параметров маршрута трафика (маршрутизацию), обеспечивающую правильную совместную работу подключенных к сети компьютеров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FBE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C744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4C94F" w14:textId="35620A5C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BEAE4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EE4CD" w14:textId="31789156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410</w:t>
            </w:r>
          </w:p>
        </w:tc>
      </w:tr>
      <w:tr w:rsidR="00735891" w:rsidRPr="008B272E" w14:paraId="3F704833" w14:textId="77777777" w:rsidTr="00236733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F118F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5.32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1594A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Тестирование сетевого подключения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B4A85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тестирование сетевого подключения, проверку скорости и наличия ошибок в передающем сигнале.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6939A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9592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D2D32" w14:textId="21AE713D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8159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E174B" w14:textId="3A9CE19A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280</w:t>
            </w:r>
          </w:p>
        </w:tc>
      </w:tr>
      <w:tr w:rsidR="00735891" w:rsidRPr="008B272E" w14:paraId="7C419BA9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EAFF5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5.33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12544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Подключение и настройка прочей единицы оборудования 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F84AF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подключение и настройку игровой приставки, ТВ, КПК, IP-телефонии и т.п.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20565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5A2A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E760D" w14:textId="520F00D2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490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3BB3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4B46" w14:textId="773CD8C4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490</w:t>
            </w:r>
          </w:p>
        </w:tc>
      </w:tr>
      <w:tr w:rsidR="00735891" w:rsidRPr="008B272E" w14:paraId="781A4898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D9D6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5.34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254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клиентского SIP-оборудования за исключением АТС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6615E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одной единицы оборудования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0641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69A7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FCF0B" w14:textId="781F6715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</w:rPr>
              <w:t>1250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6CBB6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1E27B" w14:textId="7FB3CAE6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1250</w:t>
            </w:r>
          </w:p>
        </w:tc>
      </w:tr>
      <w:tr w:rsidR="00735891" w:rsidRPr="008B272E" w14:paraId="7CB5635A" w14:textId="77777777" w:rsidTr="00735891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FED1A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5.35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B7EB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Настройка SIP- транка и входящего маршрута на АТС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7720F" w14:textId="77777777" w:rsidR="00735891" w:rsidRPr="008B272E" w:rsidRDefault="00735891" w:rsidP="00735891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настройку одной единицы оборудования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F926C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256F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05D1E3" w14:textId="35FAC41D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1670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1E502" w14:textId="77777777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B34CC" w14:textId="174B00A5" w:rsidR="00735891" w:rsidRPr="008B272E" w:rsidRDefault="00735891" w:rsidP="0073589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 w:eastAsia="ru-RU"/>
              </w:rPr>
              <w:t>1670</w:t>
            </w:r>
          </w:p>
        </w:tc>
      </w:tr>
      <w:tr w:rsidR="003A74A1" w:rsidRPr="008B272E" w14:paraId="12C0DB6D" w14:textId="77777777" w:rsidTr="00387FEC">
        <w:trPr>
          <w:gridAfter w:val="1"/>
          <w:wAfter w:w="361" w:type="dxa"/>
          <w:trHeight w:val="240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55B16D74" w14:textId="77777777" w:rsidR="003A74A1" w:rsidRPr="008B272E" w:rsidRDefault="003A74A1" w:rsidP="003A74A1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6. Монтажные работы</w:t>
            </w:r>
          </w:p>
        </w:tc>
      </w:tr>
      <w:tr w:rsidR="00855B89" w:rsidRPr="008B272E" w14:paraId="269B0C1F" w14:textId="77777777" w:rsidTr="00855B89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EA7BD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5A78C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Обжим  и установка  одного коннектора/разъема кабеля UTP, SM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96DF1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установку одного оконечного разъема RJ-45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B8659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DEF55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520B" w14:textId="0ABCA28C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F3262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CB0E6" w14:textId="5663B3BD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80</w:t>
            </w:r>
          </w:p>
        </w:tc>
      </w:tr>
      <w:tr w:rsidR="00855B89" w:rsidRPr="008B272E" w14:paraId="776354F9" w14:textId="77777777" w:rsidTr="00855B89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CCD51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D5DEA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Обжим и установка одного коннектора/разъема волоконно-оптического кабеля (ВОК)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8AA68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установку одного оконечного разъема ВОК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2DCD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FD908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5CD4A" w14:textId="08E3A229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1715D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E2B1" w14:textId="13B22B2B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170</w:t>
            </w:r>
          </w:p>
        </w:tc>
      </w:tr>
      <w:tr w:rsidR="00855B89" w:rsidRPr="008B272E" w14:paraId="3DC238C4" w14:textId="77777777" w:rsidTr="00855B89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FC8E6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6.3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AF473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Прокладка кабеля вдоль плинтуса (крепление скобами)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0B1E6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прокладку кабеля по помещению клиента вдоль плинтуса. Минимальная единица измерения 5м.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A164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D5531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A06CD" w14:textId="26765EC5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3C3AF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6E8EB" w14:textId="5DEC475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850</w:t>
            </w:r>
          </w:p>
        </w:tc>
      </w:tr>
      <w:tr w:rsidR="00855B89" w:rsidRPr="008B272E" w14:paraId="58091A30" w14:textId="77777777" w:rsidTr="00855B89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9649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6.4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A5B9D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Прокладка кабеля под плинтусом (включая монтаж\демонтаж плинтуса)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981DB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прокладку кабеля по помещению клиента внутри плинтуса. Минимальная единица измерения 5м.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79702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90983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E9BA3" w14:textId="7813E4F0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5AD22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FC0EE" w14:textId="73EF5408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1250</w:t>
            </w:r>
          </w:p>
        </w:tc>
      </w:tr>
      <w:tr w:rsidR="00855B89" w:rsidRPr="008B272E" w14:paraId="4913D1DB" w14:textId="77777777" w:rsidTr="00855B89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E9853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68FC8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Прокладка кабеля за подвесным фальш-потолком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6A739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прокладку кабеля за подвесным (фальш) потолком. Минимальная единица измерения 5м.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1F0F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644EA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7CE7" w14:textId="532B50F4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85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9718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319DD" w14:textId="6BAAA218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425</w:t>
            </w:r>
          </w:p>
        </w:tc>
      </w:tr>
      <w:tr w:rsidR="00855B89" w:rsidRPr="008B272E" w14:paraId="04BB50A6" w14:textId="77777777" w:rsidTr="00855B89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69C99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6.6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627D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Сверление отверстия для кабеля (толщина стены 21 см)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92523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сверление отверстия диаметром не более 18мм в стене толщиной до 210мм.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26D61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EE3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6DC7B" w14:textId="4B22585C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50F23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26AE3" w14:textId="43D6E209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</w:tr>
      <w:tr w:rsidR="00855B89" w:rsidRPr="008B272E" w14:paraId="393847DE" w14:textId="77777777" w:rsidTr="00855B89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19D0A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6.7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24CF8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Сверление отверстия для кабеля (толщина стены до 42 см. включительно)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F92BF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сверление отверстия диаметром не более 18мм в стене толщиной до 420мм.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7C41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C5C6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3EFA9" w14:textId="6B2CB0C2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DD8BF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0FF1F" w14:textId="11379E8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370</w:t>
            </w:r>
          </w:p>
        </w:tc>
      </w:tr>
      <w:tr w:rsidR="00855B89" w:rsidRPr="008B272E" w14:paraId="787BE0C6" w14:textId="77777777" w:rsidTr="008B27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9D003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6.8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DE0E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Сверление отверстия для кабеля (толщина стены более 42 см.)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8632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сверление отверстия диаметром не более 18мм в стене толщиной более 420мм.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4EE1A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F2F4A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60D89" w14:textId="27701505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30F0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3DCF" w14:textId="51F28A83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450</w:t>
            </w:r>
          </w:p>
        </w:tc>
      </w:tr>
      <w:tr w:rsidR="00855B89" w:rsidRPr="008B272E" w14:paraId="09085F7A" w14:textId="77777777" w:rsidTr="008B27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AFD12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lastRenderedPageBreak/>
              <w:t>6.9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B802A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Монтаж внешней розетки UTP, опторозетки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0C949" w14:textId="504F62D2" w:rsidR="00855B89" w:rsidRPr="008B272E" w:rsidRDefault="00855B89" w:rsidP="009C7FE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монтаж внешней настенной розетки для по</w:t>
            </w:r>
            <w:r w:rsidR="009C7FE7"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д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ключения в нее кабелей.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6E371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2B82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02AD" w14:textId="4FF8AE22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D88A2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F63E8" w14:textId="247C8225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280</w:t>
            </w:r>
          </w:p>
        </w:tc>
      </w:tr>
      <w:tr w:rsidR="00855B89" w:rsidRPr="008B272E" w14:paraId="6F72F776" w14:textId="77777777" w:rsidTr="008B272E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8B87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6.10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C77D0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Монтаж внутренней розетки UTP, опторозетки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D3B3C" w14:textId="588962B1" w:rsidR="00855B89" w:rsidRPr="008B272E" w:rsidRDefault="00855B89" w:rsidP="009C7FE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монтаж внутренней настенной розетки для по</w:t>
            </w:r>
            <w:r w:rsidR="009C7FE7"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д</w:t>
            </w: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ключения в нее кабелей.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2A04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69E4A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3579E" w14:textId="4F4FD091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370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54753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2FF8" w14:textId="38E85CB4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370</w:t>
            </w:r>
          </w:p>
        </w:tc>
      </w:tr>
      <w:tr w:rsidR="00855B89" w:rsidRPr="008B272E" w14:paraId="5652642A" w14:textId="77777777" w:rsidTr="00855B89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C56D1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6.11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B5E87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Заведение кабеля от щитка в квартиру (со сверлением одного отверстия)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947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заведения одного кабеля из щитка на этаже в квартиру. В услугу так же включено сверление одного отверстия.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A4029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C6E04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20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55283" w14:textId="7C3E7DF9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B5B3C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7D927" w14:textId="3F19392B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540</w:t>
            </w:r>
          </w:p>
        </w:tc>
      </w:tr>
      <w:tr w:rsidR="00855B89" w:rsidRPr="008B272E" w14:paraId="290BBF0B" w14:textId="77777777" w:rsidTr="00855B89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8589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6.12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4B04A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Измерение уровня оптического сигнала 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BC05A" w14:textId="77777777" w:rsidR="00855B89" w:rsidRPr="008B272E" w:rsidRDefault="00855B89" w:rsidP="00855B89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Услуга включает в себя замер уровня затухания оптического сигнала посредством специализированного прибора.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F22BF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EDD4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49BD5" w14:textId="6697FADC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B0E99" w14:textId="77777777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BE3B7" w14:textId="7E36EB45" w:rsidR="00855B89" w:rsidRPr="008B272E" w:rsidRDefault="00855B89" w:rsidP="00855B8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250</w:t>
            </w:r>
          </w:p>
        </w:tc>
      </w:tr>
      <w:tr w:rsidR="003A74A1" w:rsidRPr="008B272E" w14:paraId="7D533FBD" w14:textId="77777777" w:rsidTr="00387FEC">
        <w:trPr>
          <w:gridAfter w:val="1"/>
          <w:wAfter w:w="361" w:type="dxa"/>
          <w:trHeight w:val="240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42ACE17D" w14:textId="77777777" w:rsidR="003A74A1" w:rsidRPr="008B272E" w:rsidRDefault="003A74A1" w:rsidP="003A74A1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 xml:space="preserve">7. Продажа оборудования, ПО и материалов </w:t>
            </w:r>
          </w:p>
        </w:tc>
      </w:tr>
      <w:tr w:rsidR="00B44458" w:rsidRPr="008B272E" w14:paraId="4D7CBBDA" w14:textId="77777777" w:rsidTr="00B44458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32DD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93634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Разъем RJ-45 (коннектор) 8P-8C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154B6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Оконечный разъем UTP кабеля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BB2A4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12667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B1BAE" w14:textId="7ABB80E1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1A906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DF13F" w14:textId="4DDB6388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44458" w:rsidRPr="008B272E" w14:paraId="71896388" w14:textId="77777777" w:rsidTr="00236733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F7C5A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26096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Разъем RJ-11 (коннектор) 4P-4C телефонный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036CE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Оконечный разъем телефонного кабеля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34E49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0B00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5FFF4" w14:textId="31A9B14D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FE58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537B" w14:textId="5CFFF883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</w:t>
            </w:r>
          </w:p>
        </w:tc>
      </w:tr>
      <w:tr w:rsidR="00B44458" w:rsidRPr="008B272E" w14:paraId="2C2AB340" w14:textId="77777777" w:rsidTr="00236733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C4E0B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7.3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ADCBA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Канальные и межканальные коаксиальные переходы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2B885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D7DD7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16B70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3625B" w14:textId="64D4220E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11F83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2E3D2" w14:textId="5131DE21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</w:tr>
      <w:tr w:rsidR="00B44458" w:rsidRPr="008B272E" w14:paraId="10F8A720" w14:textId="77777777" w:rsidTr="00236733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B6E6B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7.4</w:t>
            </w:r>
          </w:p>
        </w:tc>
        <w:tc>
          <w:tcPr>
            <w:tcW w:w="4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80CB7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sz w:val="16"/>
                <w:szCs w:val="16"/>
                <w:lang w:eastAsia="ru-RU"/>
              </w:rPr>
              <w:t>Разветвитель на два направления (коаксиальный)</w:t>
            </w:r>
          </w:p>
        </w:tc>
        <w:tc>
          <w:tcPr>
            <w:tcW w:w="6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761D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Разветвитель используется для деления сигнала на два устройства.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C01C4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C7DC5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19F92" w14:textId="4ED3BF04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375EF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401F" w14:textId="49879008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250</w:t>
            </w:r>
          </w:p>
        </w:tc>
      </w:tr>
      <w:tr w:rsidR="00B44458" w:rsidRPr="008B272E" w14:paraId="29E97C3E" w14:textId="77777777" w:rsidTr="00B44458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04381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A6D47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Проходник RJ-45 8P-8C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F063A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Используется для соединения двух кабелей между собой (с разъемами RJ-45 на концах)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E92D9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45604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A05C" w14:textId="29AF51A2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B925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A479" w14:textId="43D7BF06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125</w:t>
            </w:r>
          </w:p>
        </w:tc>
      </w:tr>
      <w:tr w:rsidR="00B44458" w:rsidRPr="008B272E" w14:paraId="36373334" w14:textId="77777777" w:rsidTr="00B44458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01888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7.6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1A96" w14:textId="299BF74B" w:rsidR="00B44458" w:rsidRPr="008B272E" w:rsidRDefault="00B44458" w:rsidP="009C7FE7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Розетка компьютерная RJ-45, одинарная настенная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AA5A9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Используется для подключения разъемов RJ-45.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34F1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5AE48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BEADA" w14:textId="0EF21DDA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A035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780A7D" w14:textId="09ABE932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250</w:t>
            </w:r>
          </w:p>
        </w:tc>
      </w:tr>
      <w:tr w:rsidR="00B44458" w:rsidRPr="008B272E" w14:paraId="6A59ED68" w14:textId="77777777" w:rsidTr="00B44458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42AE7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7.7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D807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Кабель UTP,  кат.5е  Indoor (внутренний)/ Коаксиальный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64F9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Кабель UTP или коаксиальный. Минимальная единица измерения 10м.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9BE5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16833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355C" w14:textId="569B91B2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6D32D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04D80" w14:textId="4AB4A3C4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400</w:t>
            </w:r>
          </w:p>
        </w:tc>
      </w:tr>
      <w:tr w:rsidR="00B44458" w:rsidRPr="008B272E" w14:paraId="40180511" w14:textId="77777777" w:rsidTr="00B44458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59AAE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7.8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BCE44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Карта компьютерная сетевая  PCI 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4E45C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Сетевая карта для внутреннего монтажа в системный блок.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9F93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B9183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1087" w14:textId="62604D34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415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8DEE3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8E1E" w14:textId="616D4BFE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415</w:t>
            </w:r>
          </w:p>
        </w:tc>
      </w:tr>
      <w:tr w:rsidR="00B44458" w:rsidRPr="008B272E" w14:paraId="5D8850B6" w14:textId="77777777" w:rsidTr="00B44458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733DD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7.9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DAB90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Маршрутизатор (D-Link DIR-300, TP-Link TL-WR840N или их аналоги)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B539C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Маршрутизатор идеально подходит для домашнего использования 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462A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79678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451F0" w14:textId="4C3957D0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81D95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3BC36" w14:textId="2F7B0F35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1250</w:t>
            </w:r>
          </w:p>
        </w:tc>
      </w:tr>
      <w:tr w:rsidR="00B44458" w:rsidRPr="008B272E" w14:paraId="069114FD" w14:textId="77777777" w:rsidTr="00B44458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D41F0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7.10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77CA3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sz w:val="16"/>
                <w:szCs w:val="16"/>
                <w:lang w:eastAsia="ru-RU"/>
              </w:rPr>
              <w:t>Разъем SC/APC/UPC (коннектор) оптический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55B00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0C40C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DF147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005E" w14:textId="1846B60B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0EC3D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D50D" w14:textId="5A60B12A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250</w:t>
            </w:r>
          </w:p>
        </w:tc>
      </w:tr>
      <w:tr w:rsidR="00B44458" w:rsidRPr="008B272E" w14:paraId="5C44CF4B" w14:textId="77777777" w:rsidTr="00B44458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EE968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7.11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F6CD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sz w:val="16"/>
                <w:szCs w:val="16"/>
                <w:lang w:eastAsia="ru-RU"/>
              </w:rPr>
              <w:t>Кабель SM G.657A2 Indoor оптоволоконный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4DCE7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B803A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32A14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2883" w14:textId="20AD14C4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93555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FCE94" w14:textId="33BE50DA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  <w:tr w:rsidR="00B44458" w:rsidRPr="008B272E" w14:paraId="1B40E26E" w14:textId="77777777" w:rsidTr="00B44458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14DAE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7.12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F975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Дополнительные услуги (любые услуги не указанные в прайсе) 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7D0E6" w14:textId="77777777" w:rsidR="00B44458" w:rsidRPr="008B272E" w:rsidRDefault="00B44458" w:rsidP="00B44458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Любые услуги, которые по какой-либо причине не указаны в прайсе.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5E7C3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н.час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9065F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63EE1" w14:textId="16AF8143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72BCF" w14:textId="77777777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87798" w14:textId="0EE07FCA" w:rsidR="00B44458" w:rsidRPr="008B272E" w:rsidRDefault="00B44458" w:rsidP="00B44458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3A74A1" w:rsidRPr="008B272E" w14:paraId="35CA905C" w14:textId="77777777" w:rsidTr="00387FEC">
        <w:trPr>
          <w:gridAfter w:val="1"/>
          <w:wAfter w:w="361" w:type="dxa"/>
          <w:trHeight w:val="240"/>
        </w:trPr>
        <w:tc>
          <w:tcPr>
            <w:tcW w:w="1551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181C0"/>
            <w:vAlign w:val="center"/>
            <w:hideMark/>
          </w:tcPr>
          <w:p w14:paraId="233B5221" w14:textId="77777777" w:rsidR="003A74A1" w:rsidRPr="008B272E" w:rsidRDefault="003A74A1" w:rsidP="003A74A1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b/>
                <w:bCs/>
                <w:color w:val="FFFFFF"/>
                <w:sz w:val="16"/>
                <w:szCs w:val="16"/>
                <w:lang w:eastAsia="ru-RU"/>
              </w:rPr>
              <w:t>8. Прочие услуги</w:t>
            </w:r>
          </w:p>
        </w:tc>
      </w:tr>
      <w:tr w:rsidR="007E1B36" w:rsidRPr="008B272E" w14:paraId="046E0E7E" w14:textId="77777777" w:rsidTr="007E1B36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0E121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8.1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98250" w14:textId="77777777" w:rsidR="007E1B36" w:rsidRPr="008B272E" w:rsidRDefault="007E1B36" w:rsidP="007E1B3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Выезд специалиста для проведения диагностики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8E9F1" w14:textId="77777777" w:rsidR="007E1B36" w:rsidRPr="008B272E" w:rsidRDefault="007E1B36" w:rsidP="007E1B3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Определение причины неисправности, составление сметы ремонта, консультация пользователя по возникшей проблеме. Услуга применяется в случае программной неисправности.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382D7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F4619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15 мин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11EAD" w14:textId="30EDBC40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9469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45784" w14:textId="6A568533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500</w:t>
            </w:r>
          </w:p>
        </w:tc>
      </w:tr>
      <w:tr w:rsidR="007E1B36" w:rsidRPr="008B272E" w14:paraId="2267FF9F" w14:textId="77777777" w:rsidTr="007E1B36">
        <w:trPr>
          <w:gridAfter w:val="1"/>
          <w:wAfter w:w="361" w:type="dxa"/>
          <w:trHeight w:val="4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E9959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8.2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BD9254" w14:textId="77777777" w:rsidR="007E1B36" w:rsidRPr="008B272E" w:rsidRDefault="007E1B36" w:rsidP="007E1B3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Срочный выезд мастера для оказания услуги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3746B" w14:textId="77777777" w:rsidR="007E1B36" w:rsidRPr="008B272E" w:rsidRDefault="007E1B36" w:rsidP="007E1B3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При заказе услуги в день обращения, не менее чем за 3 часа до назначенного времени оказания услуги в рамках часов работы сервиса.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5F900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шт.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3D74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87DC8" w14:textId="7E6E7486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E380C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90EC2" w14:textId="2940FDC4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400</w:t>
            </w:r>
          </w:p>
        </w:tc>
      </w:tr>
      <w:tr w:rsidR="007E1B36" w:rsidRPr="008B272E" w14:paraId="0520DB3C" w14:textId="77777777" w:rsidTr="007E1B36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633C2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8.3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C4768" w14:textId="77777777" w:rsidR="007E1B36" w:rsidRPr="008B272E" w:rsidRDefault="007E1B36" w:rsidP="007E1B3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Консультация мастера 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C47E3" w14:textId="77777777" w:rsidR="007E1B36" w:rsidRPr="008B272E" w:rsidRDefault="007E1B36" w:rsidP="007E1B36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2E808B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н.час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62D5E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 час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072398" w14:textId="384C2D18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1200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D841D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3D27" w14:textId="5C97351A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300</w:t>
            </w:r>
          </w:p>
        </w:tc>
      </w:tr>
      <w:tr w:rsidR="007E1B36" w:rsidRPr="008B272E" w14:paraId="395BDA14" w14:textId="77777777" w:rsidTr="00382526">
        <w:trPr>
          <w:gridAfter w:val="1"/>
          <w:wAfter w:w="361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74D02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8.4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2391D" w14:textId="77777777" w:rsidR="007E1B36" w:rsidRPr="008B272E" w:rsidRDefault="007E1B36" w:rsidP="007E1B3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Работы, не указанные в перечне услуг, 20 мин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6033F" w14:textId="77777777" w:rsidR="007E1B36" w:rsidRPr="008B272E" w:rsidRDefault="007E1B36" w:rsidP="007E1B36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676F70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мин.</w:t>
            </w:r>
          </w:p>
        </w:tc>
        <w:tc>
          <w:tcPr>
            <w:tcW w:w="399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6E214" w14:textId="28EBC5B3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350</w:t>
            </w:r>
          </w:p>
        </w:tc>
      </w:tr>
      <w:tr w:rsidR="007E1B36" w:rsidRPr="008B272E" w14:paraId="49004A12" w14:textId="77777777" w:rsidTr="007E1B36">
        <w:trPr>
          <w:gridAfter w:val="1"/>
          <w:wAfter w:w="361" w:type="dxa"/>
          <w:trHeight w:val="7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0FAE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8.5</w:t>
            </w:r>
          </w:p>
        </w:tc>
        <w:tc>
          <w:tcPr>
            <w:tcW w:w="41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3497" w14:textId="77777777" w:rsidR="007E1B36" w:rsidRPr="008B272E" w:rsidRDefault="007E1B36" w:rsidP="007E1B36">
            <w:pPr>
              <w:suppressAutoHyphens w:val="0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 xml:space="preserve">Сопровождение клиента при покупке оборудования и материалов необходимых для выполнения работ </w:t>
            </w:r>
          </w:p>
        </w:tc>
        <w:tc>
          <w:tcPr>
            <w:tcW w:w="6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66F68" w14:textId="77777777" w:rsidR="007E1B36" w:rsidRPr="008B272E" w:rsidRDefault="007E1B36" w:rsidP="007E1B36">
            <w:pPr>
              <w:suppressAutoHyphens w:val="0"/>
              <w:rPr>
                <w:rFonts w:ascii="Calibri" w:hAnsi="Calibri" w:cs="Calibri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CA77F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н.час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E40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1час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024B" w14:textId="4BD978BF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400</w:t>
            </w:r>
          </w:p>
        </w:tc>
        <w:tc>
          <w:tcPr>
            <w:tcW w:w="8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CD74D" w14:textId="77777777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0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C9FEF" w14:textId="42700393" w:rsidR="007E1B36" w:rsidRPr="008B272E" w:rsidRDefault="007E1B36" w:rsidP="007E1B36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 w:rsidRPr="008B272E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200</w:t>
            </w:r>
          </w:p>
        </w:tc>
      </w:tr>
      <w:tr w:rsidR="00F21003" w:rsidRPr="008B272E" w14:paraId="361A1BF7" w14:textId="77777777" w:rsidTr="00602D50">
        <w:trPr>
          <w:trHeight w:val="30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C63E" w14:textId="77777777" w:rsidR="00F21003" w:rsidRPr="008B272E" w:rsidRDefault="00F21003" w:rsidP="00E1059D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</w:p>
          <w:p w14:paraId="5C214C22" w14:textId="03C60ACB" w:rsidR="00602D50" w:rsidRPr="008B272E" w:rsidRDefault="00602D50" w:rsidP="00E1059D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4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89C6" w14:textId="77777777" w:rsidR="00F21003" w:rsidRPr="008B272E" w:rsidRDefault="00F21003" w:rsidP="00F21003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ru-RU"/>
              </w:rPr>
            </w:pPr>
            <w:r w:rsidRPr="008B272E">
              <w:rPr>
                <w:rFonts w:asciiTheme="minorHAnsi" w:hAnsiTheme="minorHAnsi" w:cstheme="minorHAnsi"/>
                <w:color w:val="000000"/>
                <w:sz w:val="16"/>
                <w:szCs w:val="16"/>
                <w:lang w:eastAsia="ru-RU"/>
              </w:rPr>
              <w:t>*без учета стоимости материалов</w:t>
            </w:r>
          </w:p>
        </w:tc>
        <w:tc>
          <w:tcPr>
            <w:tcW w:w="60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271B" w14:textId="77777777" w:rsidR="00F21003" w:rsidRPr="008B272E" w:rsidRDefault="00F21003" w:rsidP="00F21003">
            <w:pPr>
              <w:suppressAutoHyphens w:val="0"/>
              <w:rPr>
                <w:rFonts w:asciiTheme="minorHAnsi" w:hAnsiTheme="minorHAnsi" w:cstheme="minorHAnsi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F6CD" w14:textId="77777777" w:rsidR="00F21003" w:rsidRPr="008B272E" w:rsidRDefault="00F21003" w:rsidP="00F21003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CE99" w14:textId="77777777" w:rsidR="00F21003" w:rsidRPr="008B272E" w:rsidRDefault="00F21003" w:rsidP="00F21003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78EE" w14:textId="77777777" w:rsidR="00F21003" w:rsidRPr="008B272E" w:rsidRDefault="00F21003" w:rsidP="00F21003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28E4" w14:textId="77777777" w:rsidR="00F21003" w:rsidRPr="008B272E" w:rsidRDefault="00F21003" w:rsidP="00F21003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</w:p>
        </w:tc>
        <w:tc>
          <w:tcPr>
            <w:tcW w:w="13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771EB" w14:textId="77777777" w:rsidR="00F21003" w:rsidRPr="008B272E" w:rsidRDefault="00F21003" w:rsidP="00F21003">
            <w:pPr>
              <w:suppressAutoHyphens w:val="0"/>
              <w:rPr>
                <w:rFonts w:asciiTheme="minorHAnsi" w:hAnsiTheme="minorHAnsi" w:cstheme="minorHAnsi"/>
                <w:sz w:val="16"/>
                <w:szCs w:val="16"/>
                <w:lang w:eastAsia="ru-RU"/>
              </w:rPr>
            </w:pPr>
          </w:p>
        </w:tc>
      </w:tr>
    </w:tbl>
    <w:p w14:paraId="4D70AD57" w14:textId="77777777" w:rsidR="001036E5" w:rsidRPr="008B272E" w:rsidRDefault="001036E5" w:rsidP="00B354B8">
      <w:pPr>
        <w:widowControl w:val="0"/>
        <w:rPr>
          <w:rFonts w:ascii="Calibri" w:hAnsi="Calibri" w:cs="Calibri"/>
          <w:i/>
          <w:sz w:val="16"/>
          <w:szCs w:val="16"/>
        </w:rPr>
      </w:pPr>
      <w:r w:rsidRPr="008B272E">
        <w:rPr>
          <w:rFonts w:ascii="Calibri" w:hAnsi="Calibri" w:cs="Calibri"/>
          <w:i/>
          <w:sz w:val="16"/>
          <w:szCs w:val="16"/>
        </w:rPr>
        <w:t xml:space="preserve">Примечания: </w:t>
      </w:r>
    </w:p>
    <w:p w14:paraId="76B6C98E" w14:textId="5EB581EE" w:rsidR="0067150A" w:rsidRPr="008B272E" w:rsidRDefault="0067150A" w:rsidP="0067150A">
      <w:pPr>
        <w:pStyle w:val="af7"/>
        <w:widowControl w:val="0"/>
        <w:numPr>
          <w:ilvl w:val="0"/>
          <w:numId w:val="35"/>
        </w:numPr>
        <w:rPr>
          <w:rFonts w:ascii="Calibri" w:hAnsi="Calibri" w:cs="Calibri"/>
          <w:b/>
          <w:i/>
          <w:sz w:val="16"/>
          <w:szCs w:val="16"/>
        </w:rPr>
      </w:pPr>
      <w:r w:rsidRPr="008B272E">
        <w:rPr>
          <w:rFonts w:ascii="Calibri" w:hAnsi="Calibri" w:cs="Calibri"/>
          <w:b/>
          <w:i/>
          <w:sz w:val="16"/>
          <w:szCs w:val="16"/>
        </w:rPr>
        <w:t>Сумма минимального заказа (выезда) составля</w:t>
      </w:r>
      <w:r w:rsidR="007D0A92" w:rsidRPr="008B272E">
        <w:rPr>
          <w:rFonts w:ascii="Calibri" w:hAnsi="Calibri" w:cs="Calibri"/>
          <w:b/>
          <w:i/>
          <w:sz w:val="16"/>
          <w:szCs w:val="16"/>
        </w:rPr>
        <w:t xml:space="preserve">ет 500 руб. </w:t>
      </w:r>
    </w:p>
    <w:p w14:paraId="5D5F3C74" w14:textId="5238526F" w:rsidR="001036E5" w:rsidRPr="008B272E" w:rsidRDefault="00B354B8" w:rsidP="0060557D">
      <w:pPr>
        <w:pStyle w:val="af7"/>
        <w:widowControl w:val="0"/>
        <w:numPr>
          <w:ilvl w:val="0"/>
          <w:numId w:val="35"/>
        </w:numPr>
        <w:rPr>
          <w:rFonts w:ascii="Calibri" w:hAnsi="Calibri"/>
          <w:i/>
          <w:sz w:val="16"/>
          <w:szCs w:val="16"/>
        </w:rPr>
      </w:pPr>
      <w:r w:rsidRPr="008B272E">
        <w:rPr>
          <w:rFonts w:ascii="Calibri" w:hAnsi="Calibri"/>
          <w:i/>
          <w:sz w:val="16"/>
          <w:szCs w:val="16"/>
        </w:rPr>
        <w:t xml:space="preserve"> Стоимость работ, ниже установленной суммы минимального заказа, округляется до суммы минимального заказа. </w:t>
      </w:r>
    </w:p>
    <w:p w14:paraId="299F0F53" w14:textId="77777777" w:rsidR="00342D9C" w:rsidRPr="008B272E" w:rsidRDefault="00B354B8" w:rsidP="001036E5">
      <w:pPr>
        <w:pStyle w:val="af7"/>
        <w:widowControl w:val="0"/>
        <w:numPr>
          <w:ilvl w:val="0"/>
          <w:numId w:val="35"/>
        </w:numPr>
        <w:rPr>
          <w:rFonts w:ascii="Calibri" w:hAnsi="Calibri" w:cs="Calibri"/>
          <w:i/>
          <w:sz w:val="16"/>
          <w:szCs w:val="16"/>
        </w:rPr>
      </w:pPr>
      <w:r w:rsidRPr="008B272E">
        <w:rPr>
          <w:rFonts w:ascii="Calibri" w:hAnsi="Calibri" w:cs="Calibri"/>
          <w:i/>
          <w:sz w:val="16"/>
          <w:szCs w:val="16"/>
        </w:rPr>
        <w:t xml:space="preserve">В случае если работы выполнены на сумму, превышающую установленный размер минимального заказа, </w:t>
      </w:r>
      <w:r w:rsidR="00425313" w:rsidRPr="008B272E">
        <w:rPr>
          <w:rFonts w:ascii="Calibri" w:hAnsi="Calibri" w:cs="Calibri"/>
          <w:i/>
          <w:sz w:val="16"/>
          <w:szCs w:val="16"/>
        </w:rPr>
        <w:t>оплата осуществляется за фактически оказанные услуги</w:t>
      </w:r>
      <w:r w:rsidRPr="008B272E">
        <w:rPr>
          <w:rFonts w:ascii="Calibri" w:hAnsi="Calibri" w:cs="Calibri"/>
          <w:i/>
          <w:sz w:val="16"/>
          <w:szCs w:val="16"/>
        </w:rPr>
        <w:t>.</w:t>
      </w:r>
    </w:p>
    <w:sectPr w:rsidR="00342D9C" w:rsidRPr="008B272E" w:rsidSect="00236733">
      <w:headerReference w:type="default" r:id="rId8"/>
      <w:pgSz w:w="16838" w:h="11906" w:orient="landscape"/>
      <w:pgMar w:top="851" w:right="533" w:bottom="142" w:left="567" w:header="284" w:footer="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DB2F9" w14:textId="77777777" w:rsidR="00D0755E" w:rsidRDefault="00D0755E" w:rsidP="005C7D0B">
      <w:r>
        <w:separator/>
      </w:r>
    </w:p>
  </w:endnote>
  <w:endnote w:type="continuationSeparator" w:id="0">
    <w:p w14:paraId="2623724D" w14:textId="77777777" w:rsidR="00D0755E" w:rsidRDefault="00D0755E" w:rsidP="005C7D0B">
      <w:r>
        <w:continuationSeparator/>
      </w:r>
    </w:p>
  </w:endnote>
  <w:endnote w:type="continuationNotice" w:id="1">
    <w:p w14:paraId="380CAC09" w14:textId="77777777" w:rsidR="00D0755E" w:rsidRDefault="00D0755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748D9" w14:textId="77777777" w:rsidR="00D0755E" w:rsidRDefault="00D0755E" w:rsidP="005C7D0B">
      <w:r>
        <w:separator/>
      </w:r>
    </w:p>
  </w:footnote>
  <w:footnote w:type="continuationSeparator" w:id="0">
    <w:p w14:paraId="74A6F134" w14:textId="77777777" w:rsidR="00D0755E" w:rsidRDefault="00D0755E" w:rsidP="005C7D0B">
      <w:r>
        <w:continuationSeparator/>
      </w:r>
    </w:p>
  </w:footnote>
  <w:footnote w:type="continuationNotice" w:id="1">
    <w:p w14:paraId="2B5EFDE2" w14:textId="77777777" w:rsidR="00D0755E" w:rsidRDefault="00D0755E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4EDBE" w14:textId="2717B7A3" w:rsidR="00236733" w:rsidRDefault="00236733">
    <w:pPr>
      <w:pStyle w:val="af3"/>
    </w:pPr>
    <w:r w:rsidRPr="00236733">
      <w:rPr>
        <w:noProof/>
        <w:lang w:val="ru-RU" w:eastAsia="ru-RU"/>
      </w:rPr>
      <w:drawing>
        <wp:inline distT="0" distB="0" distL="0" distR="0" wp14:anchorId="25F73BFD" wp14:editId="4507BA2B">
          <wp:extent cx="847725" cy="551629"/>
          <wp:effectExtent l="0" t="0" r="0" b="1270"/>
          <wp:docPr id="5" name="Рисунок 5" descr="\\10.0.35.10\сканер\Лого Горпомощь МАЛЕНЬКИ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0.0.35.10\сканер\Лого Горпомощь МАЛЕНЬКИ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166" cy="5642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13E4801E"/>
    <w:name w:val="WW8Num16"/>
    <w:lvl w:ilvl="0">
      <w:start w:val="1"/>
      <w:numFmt w:val="decimal"/>
      <w:pStyle w:val="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0"/>
        </w:tabs>
        <w:ind w:left="576" w:hanging="576"/>
      </w:pPr>
      <w:rPr>
        <w:b w:val="0"/>
        <w:lang w:val="ru-RU"/>
      </w:rPr>
    </w:lvl>
    <w:lvl w:ilvl="2">
      <w:start w:val="1"/>
      <w:numFmt w:val="decimal"/>
      <w:pStyle w:val="3"/>
      <w:lvlText w:val="%1.%2.%3"/>
      <w:lvlJc w:val="left"/>
      <w:pPr>
        <w:tabs>
          <w:tab w:val="num" w:pos="284"/>
        </w:tabs>
        <w:ind w:left="1004" w:hanging="720"/>
      </w:pPr>
      <w:rPr>
        <w:b w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ascii="Calibri" w:hAnsi="Calibri" w:cs="Times New Roman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858" w:hanging="432"/>
      </w:pPr>
      <w:rPr>
        <w:rFonts w:ascii="Calibri" w:hAnsi="Calibri" w:cs="Times New Roman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071" w:hanging="504"/>
      </w:pPr>
      <w:rPr>
        <w:rFonts w:ascii="Calibri" w:hAnsi="Calibri"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Calibri" w:hAnsi="Calibri" w:cs="Times New Roman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ascii="Calibri" w:hAnsi="Calibri" w:cs="Times New Roman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ascii="Calibri" w:hAnsi="Calibri" w:cs="Times New Roman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ascii="Calibri" w:hAnsi="Calibri" w:cs="Times New Roman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ascii="Calibri" w:hAnsi="Calibri" w:cs="Times New Roman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ascii="Calibri" w:hAnsi="Calibri" w:cs="Times New Roman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57" w:hanging="57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858" w:hanging="432"/>
      </w:pPr>
      <w:rPr>
        <w:rFonts w:ascii="Symbol" w:hAnsi="Symbol" w:cs="Symbol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107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2C987467"/>
    <w:multiLevelType w:val="hybridMultilevel"/>
    <w:tmpl w:val="53183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F21E6"/>
    <w:multiLevelType w:val="hybridMultilevel"/>
    <w:tmpl w:val="A3A80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6E71E0"/>
    <w:multiLevelType w:val="multilevel"/>
    <w:tmpl w:val="3B64FA3E"/>
    <w:lvl w:ilvl="0">
      <w:start w:val="1"/>
      <w:numFmt w:val="decimal"/>
      <w:lvlText w:val="%1"/>
      <w:lvlJc w:val="left"/>
      <w:pPr>
        <w:ind w:left="2275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7" w15:restartNumberingAfterBreak="0">
    <w:nsid w:val="4C86670D"/>
    <w:multiLevelType w:val="multilevel"/>
    <w:tmpl w:val="5B6005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1AF3E73"/>
    <w:multiLevelType w:val="hybridMultilevel"/>
    <w:tmpl w:val="171040F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EB262A"/>
    <w:multiLevelType w:val="hybridMultilevel"/>
    <w:tmpl w:val="AFEA38C8"/>
    <w:lvl w:ilvl="0" w:tplc="041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 w15:restartNumberingAfterBreak="0">
    <w:nsid w:val="773216C3"/>
    <w:multiLevelType w:val="multilevel"/>
    <w:tmpl w:val="0A688C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9AB71E5"/>
    <w:multiLevelType w:val="hybridMultilevel"/>
    <w:tmpl w:val="7C16F9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9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6"/>
  </w:num>
  <w:num w:numId="15">
    <w:abstractNumId w:val="11"/>
  </w:num>
  <w:num w:numId="16">
    <w:abstractNumId w:val="8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7"/>
  </w:num>
  <w:num w:numId="28">
    <w:abstractNumId w:val="1"/>
  </w:num>
  <w:num w:numId="29">
    <w:abstractNumId w:val="1"/>
  </w:num>
  <w:num w:numId="30">
    <w:abstractNumId w:val="1"/>
  </w:num>
  <w:num w:numId="31">
    <w:abstractNumId w:val="4"/>
  </w:num>
  <w:num w:numId="32">
    <w:abstractNumId w:val="10"/>
  </w:num>
  <w:num w:numId="33">
    <w:abstractNumId w:val="1"/>
  </w:num>
  <w:num w:numId="34">
    <w:abstractNumId w:val="1"/>
  </w:num>
  <w:num w:numId="35">
    <w:abstractNumId w:val="5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A05"/>
    <w:rsid w:val="00001530"/>
    <w:rsid w:val="0000198F"/>
    <w:rsid w:val="000073C7"/>
    <w:rsid w:val="00011926"/>
    <w:rsid w:val="00017487"/>
    <w:rsid w:val="00027F20"/>
    <w:rsid w:val="00034E21"/>
    <w:rsid w:val="00042CA5"/>
    <w:rsid w:val="00044D98"/>
    <w:rsid w:val="000524CA"/>
    <w:rsid w:val="00054005"/>
    <w:rsid w:val="00071CD8"/>
    <w:rsid w:val="0007353F"/>
    <w:rsid w:val="00084418"/>
    <w:rsid w:val="00084ABE"/>
    <w:rsid w:val="00084FE5"/>
    <w:rsid w:val="000873AE"/>
    <w:rsid w:val="000A0981"/>
    <w:rsid w:val="000A293A"/>
    <w:rsid w:val="000A29E9"/>
    <w:rsid w:val="000A53C3"/>
    <w:rsid w:val="000B0EC4"/>
    <w:rsid w:val="000B5E51"/>
    <w:rsid w:val="000B7A6E"/>
    <w:rsid w:val="000C792E"/>
    <w:rsid w:val="000D0672"/>
    <w:rsid w:val="000D2112"/>
    <w:rsid w:val="000D2A18"/>
    <w:rsid w:val="000D43BB"/>
    <w:rsid w:val="000D4C1D"/>
    <w:rsid w:val="000D696D"/>
    <w:rsid w:val="000F475D"/>
    <w:rsid w:val="000F58AC"/>
    <w:rsid w:val="000F6D2C"/>
    <w:rsid w:val="001036E5"/>
    <w:rsid w:val="001062BA"/>
    <w:rsid w:val="00111B50"/>
    <w:rsid w:val="0011726C"/>
    <w:rsid w:val="001277F2"/>
    <w:rsid w:val="001308A4"/>
    <w:rsid w:val="00131875"/>
    <w:rsid w:val="00137A00"/>
    <w:rsid w:val="00150EC6"/>
    <w:rsid w:val="00161E59"/>
    <w:rsid w:val="00176CCE"/>
    <w:rsid w:val="00177190"/>
    <w:rsid w:val="001845C6"/>
    <w:rsid w:val="001851BB"/>
    <w:rsid w:val="001A5013"/>
    <w:rsid w:val="001B04D3"/>
    <w:rsid w:val="001B356B"/>
    <w:rsid w:val="001C0671"/>
    <w:rsid w:val="001C1837"/>
    <w:rsid w:val="001D5DDE"/>
    <w:rsid w:val="001E1DFF"/>
    <w:rsid w:val="001E2C7B"/>
    <w:rsid w:val="001E4D41"/>
    <w:rsid w:val="001F5463"/>
    <w:rsid w:val="001F71FC"/>
    <w:rsid w:val="00201528"/>
    <w:rsid w:val="00206A00"/>
    <w:rsid w:val="002122C7"/>
    <w:rsid w:val="00213D8C"/>
    <w:rsid w:val="00223EB4"/>
    <w:rsid w:val="00236733"/>
    <w:rsid w:val="00236A18"/>
    <w:rsid w:val="00245E12"/>
    <w:rsid w:val="002471DB"/>
    <w:rsid w:val="00247E4A"/>
    <w:rsid w:val="00253280"/>
    <w:rsid w:val="0027101B"/>
    <w:rsid w:val="002878E6"/>
    <w:rsid w:val="002A305D"/>
    <w:rsid w:val="002A3F8C"/>
    <w:rsid w:val="002B120A"/>
    <w:rsid w:val="002B1A72"/>
    <w:rsid w:val="002B613F"/>
    <w:rsid w:val="002C1C11"/>
    <w:rsid w:val="002D3DAC"/>
    <w:rsid w:val="002E4EBD"/>
    <w:rsid w:val="002E5860"/>
    <w:rsid w:val="002F1047"/>
    <w:rsid w:val="002F52C9"/>
    <w:rsid w:val="002F7C46"/>
    <w:rsid w:val="00300904"/>
    <w:rsid w:val="00303E1F"/>
    <w:rsid w:val="00311E09"/>
    <w:rsid w:val="00337A56"/>
    <w:rsid w:val="0034275E"/>
    <w:rsid w:val="00342D9C"/>
    <w:rsid w:val="00351FB3"/>
    <w:rsid w:val="00355CA7"/>
    <w:rsid w:val="00361838"/>
    <w:rsid w:val="00363983"/>
    <w:rsid w:val="0036429A"/>
    <w:rsid w:val="00367397"/>
    <w:rsid w:val="00370460"/>
    <w:rsid w:val="0037391C"/>
    <w:rsid w:val="00381D2C"/>
    <w:rsid w:val="00387FEC"/>
    <w:rsid w:val="00393F26"/>
    <w:rsid w:val="003A1BAA"/>
    <w:rsid w:val="003A74A1"/>
    <w:rsid w:val="003A76F4"/>
    <w:rsid w:val="003B27B7"/>
    <w:rsid w:val="003B5D37"/>
    <w:rsid w:val="003D32E3"/>
    <w:rsid w:val="003E03CF"/>
    <w:rsid w:val="003E140F"/>
    <w:rsid w:val="003E4303"/>
    <w:rsid w:val="00400519"/>
    <w:rsid w:val="00404CA4"/>
    <w:rsid w:val="0040625E"/>
    <w:rsid w:val="00407A98"/>
    <w:rsid w:val="004137A7"/>
    <w:rsid w:val="00425313"/>
    <w:rsid w:val="00425783"/>
    <w:rsid w:val="004301B8"/>
    <w:rsid w:val="004351F5"/>
    <w:rsid w:val="0043669A"/>
    <w:rsid w:val="00437C85"/>
    <w:rsid w:val="004514D0"/>
    <w:rsid w:val="00452E43"/>
    <w:rsid w:val="004612C5"/>
    <w:rsid w:val="00461FA1"/>
    <w:rsid w:val="0047226A"/>
    <w:rsid w:val="00473527"/>
    <w:rsid w:val="0048258C"/>
    <w:rsid w:val="00484456"/>
    <w:rsid w:val="00484C05"/>
    <w:rsid w:val="004932B2"/>
    <w:rsid w:val="00493AA6"/>
    <w:rsid w:val="0049759A"/>
    <w:rsid w:val="004A362C"/>
    <w:rsid w:val="004A4FCD"/>
    <w:rsid w:val="004B2AC4"/>
    <w:rsid w:val="004B445E"/>
    <w:rsid w:val="004D0A44"/>
    <w:rsid w:val="004D12D1"/>
    <w:rsid w:val="004D6186"/>
    <w:rsid w:val="004E5092"/>
    <w:rsid w:val="004E6671"/>
    <w:rsid w:val="004E69B8"/>
    <w:rsid w:val="004F11E8"/>
    <w:rsid w:val="005108D3"/>
    <w:rsid w:val="00514710"/>
    <w:rsid w:val="005152AF"/>
    <w:rsid w:val="005164FA"/>
    <w:rsid w:val="00516AAD"/>
    <w:rsid w:val="00522D7A"/>
    <w:rsid w:val="00523D8D"/>
    <w:rsid w:val="005246F4"/>
    <w:rsid w:val="005374E7"/>
    <w:rsid w:val="00541D5B"/>
    <w:rsid w:val="00543A49"/>
    <w:rsid w:val="00557FA2"/>
    <w:rsid w:val="00561DF6"/>
    <w:rsid w:val="005626C3"/>
    <w:rsid w:val="005640D0"/>
    <w:rsid w:val="005975C2"/>
    <w:rsid w:val="005A0170"/>
    <w:rsid w:val="005C2F32"/>
    <w:rsid w:val="005C7D0B"/>
    <w:rsid w:val="005D249F"/>
    <w:rsid w:val="005E07AE"/>
    <w:rsid w:val="005E1073"/>
    <w:rsid w:val="00602D50"/>
    <w:rsid w:val="00604DBA"/>
    <w:rsid w:val="0060557D"/>
    <w:rsid w:val="00605E9D"/>
    <w:rsid w:val="00611F1D"/>
    <w:rsid w:val="00621D4A"/>
    <w:rsid w:val="00635D6C"/>
    <w:rsid w:val="0064492B"/>
    <w:rsid w:val="006456CD"/>
    <w:rsid w:val="00652CDE"/>
    <w:rsid w:val="0065432D"/>
    <w:rsid w:val="00654682"/>
    <w:rsid w:val="00655D40"/>
    <w:rsid w:val="0066493D"/>
    <w:rsid w:val="0067150A"/>
    <w:rsid w:val="0067624C"/>
    <w:rsid w:val="00681BA4"/>
    <w:rsid w:val="0068335B"/>
    <w:rsid w:val="0068440E"/>
    <w:rsid w:val="00692DB8"/>
    <w:rsid w:val="00693778"/>
    <w:rsid w:val="00693CBE"/>
    <w:rsid w:val="006B6E77"/>
    <w:rsid w:val="006C3ACB"/>
    <w:rsid w:val="006C69CA"/>
    <w:rsid w:val="006D06E5"/>
    <w:rsid w:val="006D10C2"/>
    <w:rsid w:val="006F7E8C"/>
    <w:rsid w:val="00700A0F"/>
    <w:rsid w:val="00703DA1"/>
    <w:rsid w:val="00712074"/>
    <w:rsid w:val="00714190"/>
    <w:rsid w:val="00716942"/>
    <w:rsid w:val="00716B29"/>
    <w:rsid w:val="00725C7E"/>
    <w:rsid w:val="00735891"/>
    <w:rsid w:val="00745C3E"/>
    <w:rsid w:val="00760D2B"/>
    <w:rsid w:val="00782F71"/>
    <w:rsid w:val="00783FD4"/>
    <w:rsid w:val="00793E74"/>
    <w:rsid w:val="007A1374"/>
    <w:rsid w:val="007A18B8"/>
    <w:rsid w:val="007A1A75"/>
    <w:rsid w:val="007B5587"/>
    <w:rsid w:val="007C4E0A"/>
    <w:rsid w:val="007D0A92"/>
    <w:rsid w:val="007D3D04"/>
    <w:rsid w:val="007D5C8F"/>
    <w:rsid w:val="007E1B36"/>
    <w:rsid w:val="007E3085"/>
    <w:rsid w:val="007E4F23"/>
    <w:rsid w:val="007E6116"/>
    <w:rsid w:val="007F20A6"/>
    <w:rsid w:val="007F3031"/>
    <w:rsid w:val="00802328"/>
    <w:rsid w:val="00802B09"/>
    <w:rsid w:val="008045E6"/>
    <w:rsid w:val="00807B67"/>
    <w:rsid w:val="00820476"/>
    <w:rsid w:val="00843A32"/>
    <w:rsid w:val="00854E44"/>
    <w:rsid w:val="00855B89"/>
    <w:rsid w:val="00855E9A"/>
    <w:rsid w:val="00860A31"/>
    <w:rsid w:val="00862BA1"/>
    <w:rsid w:val="00872B72"/>
    <w:rsid w:val="00874CC9"/>
    <w:rsid w:val="00881CCF"/>
    <w:rsid w:val="00884AB4"/>
    <w:rsid w:val="008A3BB3"/>
    <w:rsid w:val="008B272E"/>
    <w:rsid w:val="008B2AB2"/>
    <w:rsid w:val="008C362C"/>
    <w:rsid w:val="008C5977"/>
    <w:rsid w:val="008C76C6"/>
    <w:rsid w:val="008D0AC7"/>
    <w:rsid w:val="008D2137"/>
    <w:rsid w:val="008E085F"/>
    <w:rsid w:val="008F4715"/>
    <w:rsid w:val="008F60F4"/>
    <w:rsid w:val="008F6BDE"/>
    <w:rsid w:val="00903E17"/>
    <w:rsid w:val="00912000"/>
    <w:rsid w:val="00922555"/>
    <w:rsid w:val="00934EBD"/>
    <w:rsid w:val="00947190"/>
    <w:rsid w:val="00953E6A"/>
    <w:rsid w:val="00955E0C"/>
    <w:rsid w:val="0096241D"/>
    <w:rsid w:val="00965663"/>
    <w:rsid w:val="00983920"/>
    <w:rsid w:val="00992278"/>
    <w:rsid w:val="009A28FA"/>
    <w:rsid w:val="009A650F"/>
    <w:rsid w:val="009A65EB"/>
    <w:rsid w:val="009A6D2F"/>
    <w:rsid w:val="009B3D7A"/>
    <w:rsid w:val="009C1625"/>
    <w:rsid w:val="009C3307"/>
    <w:rsid w:val="009C7FE7"/>
    <w:rsid w:val="009D4D07"/>
    <w:rsid w:val="009F1141"/>
    <w:rsid w:val="00A00CDA"/>
    <w:rsid w:val="00A11733"/>
    <w:rsid w:val="00A118EC"/>
    <w:rsid w:val="00A1488C"/>
    <w:rsid w:val="00A25D95"/>
    <w:rsid w:val="00A26F46"/>
    <w:rsid w:val="00A379DE"/>
    <w:rsid w:val="00A435F8"/>
    <w:rsid w:val="00A5152C"/>
    <w:rsid w:val="00A5504E"/>
    <w:rsid w:val="00A67E4E"/>
    <w:rsid w:val="00A76074"/>
    <w:rsid w:val="00A8021E"/>
    <w:rsid w:val="00AB1317"/>
    <w:rsid w:val="00AB33B7"/>
    <w:rsid w:val="00AC0015"/>
    <w:rsid w:val="00AC009C"/>
    <w:rsid w:val="00AD0EE0"/>
    <w:rsid w:val="00AD18DD"/>
    <w:rsid w:val="00AD2C25"/>
    <w:rsid w:val="00AE3800"/>
    <w:rsid w:val="00AF50B5"/>
    <w:rsid w:val="00AF632D"/>
    <w:rsid w:val="00B029FD"/>
    <w:rsid w:val="00B03249"/>
    <w:rsid w:val="00B0509B"/>
    <w:rsid w:val="00B12E2C"/>
    <w:rsid w:val="00B13676"/>
    <w:rsid w:val="00B2288C"/>
    <w:rsid w:val="00B2499E"/>
    <w:rsid w:val="00B25E27"/>
    <w:rsid w:val="00B354B8"/>
    <w:rsid w:val="00B40E53"/>
    <w:rsid w:val="00B421B3"/>
    <w:rsid w:val="00B44458"/>
    <w:rsid w:val="00B5197E"/>
    <w:rsid w:val="00B63B03"/>
    <w:rsid w:val="00B743FD"/>
    <w:rsid w:val="00B755F5"/>
    <w:rsid w:val="00B82453"/>
    <w:rsid w:val="00B87E96"/>
    <w:rsid w:val="00B87FDD"/>
    <w:rsid w:val="00B9281E"/>
    <w:rsid w:val="00B96B7C"/>
    <w:rsid w:val="00BB3417"/>
    <w:rsid w:val="00BB5F30"/>
    <w:rsid w:val="00BC7BD9"/>
    <w:rsid w:val="00BE56EA"/>
    <w:rsid w:val="00BE5BC0"/>
    <w:rsid w:val="00BE64BA"/>
    <w:rsid w:val="00BF4E91"/>
    <w:rsid w:val="00BF6977"/>
    <w:rsid w:val="00BF73F6"/>
    <w:rsid w:val="00C16ABC"/>
    <w:rsid w:val="00C20F83"/>
    <w:rsid w:val="00C227A8"/>
    <w:rsid w:val="00C23F27"/>
    <w:rsid w:val="00C256E5"/>
    <w:rsid w:val="00C2692C"/>
    <w:rsid w:val="00C3056D"/>
    <w:rsid w:val="00C311BA"/>
    <w:rsid w:val="00C4105D"/>
    <w:rsid w:val="00C50C0E"/>
    <w:rsid w:val="00C57D16"/>
    <w:rsid w:val="00C6133D"/>
    <w:rsid w:val="00C634DD"/>
    <w:rsid w:val="00C702B0"/>
    <w:rsid w:val="00C80A7F"/>
    <w:rsid w:val="00C8244D"/>
    <w:rsid w:val="00CA4FEA"/>
    <w:rsid w:val="00CB2068"/>
    <w:rsid w:val="00CB252B"/>
    <w:rsid w:val="00CC469E"/>
    <w:rsid w:val="00CC7FD7"/>
    <w:rsid w:val="00CD45DA"/>
    <w:rsid w:val="00CD475E"/>
    <w:rsid w:val="00CE10FC"/>
    <w:rsid w:val="00CF02DF"/>
    <w:rsid w:val="00CF5D83"/>
    <w:rsid w:val="00CF5D89"/>
    <w:rsid w:val="00D0755E"/>
    <w:rsid w:val="00D2098E"/>
    <w:rsid w:val="00D2605C"/>
    <w:rsid w:val="00D277F6"/>
    <w:rsid w:val="00D30D09"/>
    <w:rsid w:val="00D40ADE"/>
    <w:rsid w:val="00D40E2E"/>
    <w:rsid w:val="00D42D9E"/>
    <w:rsid w:val="00D647A4"/>
    <w:rsid w:val="00D66188"/>
    <w:rsid w:val="00D742B3"/>
    <w:rsid w:val="00D759D9"/>
    <w:rsid w:val="00D8137F"/>
    <w:rsid w:val="00D82D23"/>
    <w:rsid w:val="00D85574"/>
    <w:rsid w:val="00D92C38"/>
    <w:rsid w:val="00D95FEB"/>
    <w:rsid w:val="00DA305F"/>
    <w:rsid w:val="00DB30CA"/>
    <w:rsid w:val="00DB53AF"/>
    <w:rsid w:val="00DB754E"/>
    <w:rsid w:val="00DB7A5B"/>
    <w:rsid w:val="00DC55DF"/>
    <w:rsid w:val="00DC57DF"/>
    <w:rsid w:val="00DD4908"/>
    <w:rsid w:val="00DE6581"/>
    <w:rsid w:val="00DE7368"/>
    <w:rsid w:val="00DF2830"/>
    <w:rsid w:val="00E07166"/>
    <w:rsid w:val="00E1059D"/>
    <w:rsid w:val="00E3259B"/>
    <w:rsid w:val="00E37B2D"/>
    <w:rsid w:val="00E52F9B"/>
    <w:rsid w:val="00E636B9"/>
    <w:rsid w:val="00E743DA"/>
    <w:rsid w:val="00E772B1"/>
    <w:rsid w:val="00E9582E"/>
    <w:rsid w:val="00E97D25"/>
    <w:rsid w:val="00E97F3C"/>
    <w:rsid w:val="00EA5449"/>
    <w:rsid w:val="00EA6DED"/>
    <w:rsid w:val="00EC3537"/>
    <w:rsid w:val="00ED0B51"/>
    <w:rsid w:val="00ED70B4"/>
    <w:rsid w:val="00EE3A46"/>
    <w:rsid w:val="00EE6E5C"/>
    <w:rsid w:val="00EE6E7F"/>
    <w:rsid w:val="00EF256E"/>
    <w:rsid w:val="00EF28CC"/>
    <w:rsid w:val="00EF35E2"/>
    <w:rsid w:val="00F024C6"/>
    <w:rsid w:val="00F046D1"/>
    <w:rsid w:val="00F055F4"/>
    <w:rsid w:val="00F21003"/>
    <w:rsid w:val="00F25F7E"/>
    <w:rsid w:val="00F30C52"/>
    <w:rsid w:val="00F42A05"/>
    <w:rsid w:val="00F55FE8"/>
    <w:rsid w:val="00F62E5E"/>
    <w:rsid w:val="00F757D4"/>
    <w:rsid w:val="00F805BB"/>
    <w:rsid w:val="00F840F0"/>
    <w:rsid w:val="00F84D83"/>
    <w:rsid w:val="00F87CF2"/>
    <w:rsid w:val="00F921EA"/>
    <w:rsid w:val="00F92BAB"/>
    <w:rsid w:val="00FA5B92"/>
    <w:rsid w:val="00FB1696"/>
    <w:rsid w:val="00FC15CD"/>
    <w:rsid w:val="00FE2AEF"/>
    <w:rsid w:val="00FE4529"/>
    <w:rsid w:val="00FE4B52"/>
    <w:rsid w:val="00F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3B06320"/>
  <w15:chartTrackingRefBased/>
  <w15:docId w15:val="{DD915C92-28D7-46A5-9E78-C429515F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0C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uiPriority w:val="9"/>
    <w:qFormat/>
    <w:pPr>
      <w:keepNext/>
      <w:numPr>
        <w:numId w:val="2"/>
      </w:numPr>
      <w:spacing w:before="120" w:after="120"/>
      <w:jc w:val="center"/>
      <w:outlineLvl w:val="0"/>
    </w:pPr>
    <w:rPr>
      <w:rFonts w:ascii="Calibri" w:eastAsia="Arial Unicode MS" w:hAnsi="Calibri" w:cs="Calibri"/>
      <w:b/>
      <w:sz w:val="20"/>
      <w:szCs w:val="20"/>
    </w:rPr>
  </w:style>
  <w:style w:type="paragraph" w:styleId="2">
    <w:name w:val="heading 2"/>
    <w:basedOn w:val="a"/>
    <w:next w:val="a"/>
    <w:qFormat/>
    <w:pPr>
      <w:widowControl w:val="0"/>
      <w:numPr>
        <w:ilvl w:val="1"/>
        <w:numId w:val="2"/>
      </w:numPr>
      <w:jc w:val="both"/>
      <w:outlineLvl w:val="1"/>
    </w:pPr>
    <w:rPr>
      <w:rFonts w:ascii="Calibri" w:hAnsi="Calibri" w:cs="Calibri"/>
      <w:bCs/>
      <w:iCs/>
      <w:sz w:val="20"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both"/>
      <w:outlineLvl w:val="2"/>
    </w:pPr>
    <w:rPr>
      <w:rFonts w:ascii="Calibri" w:hAnsi="Calibri" w:cs="Calibri"/>
      <w:bCs/>
      <w:sz w:val="20"/>
      <w:szCs w:val="20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x-none"/>
    </w:rPr>
  </w:style>
  <w:style w:type="paragraph" w:styleId="5">
    <w:name w:val="heading 5"/>
    <w:basedOn w:val="a"/>
    <w:next w:val="a"/>
    <w:qFormat/>
    <w:pPr>
      <w:numPr>
        <w:ilvl w:val="4"/>
        <w:numId w:val="2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7">
    <w:name w:val="heading 7"/>
    <w:basedOn w:val="a"/>
    <w:next w:val="a"/>
    <w:qFormat/>
    <w:pPr>
      <w:numPr>
        <w:ilvl w:val="6"/>
        <w:numId w:val="2"/>
      </w:numPr>
      <w:spacing w:before="240" w:after="60"/>
      <w:outlineLvl w:val="6"/>
    </w:pPr>
    <w:rPr>
      <w:rFonts w:ascii="Calibri" w:hAnsi="Calibri" w:cs="Calibri"/>
      <w:lang w:val="x-none"/>
    </w:rPr>
  </w:style>
  <w:style w:type="paragraph" w:styleId="8">
    <w:name w:val="heading 8"/>
    <w:basedOn w:val="a"/>
    <w:next w:val="a"/>
    <w:qFormat/>
    <w:pPr>
      <w:numPr>
        <w:ilvl w:val="7"/>
        <w:numId w:val="2"/>
      </w:numPr>
      <w:spacing w:before="240" w:after="60"/>
      <w:outlineLvl w:val="7"/>
    </w:pPr>
    <w:rPr>
      <w:rFonts w:ascii="Calibri" w:hAnsi="Calibri" w:cs="Calibri"/>
      <w:i/>
      <w:iCs/>
      <w:lang w:val="x-none"/>
    </w:rPr>
  </w:style>
  <w:style w:type="paragraph" w:styleId="9">
    <w:name w:val="heading 9"/>
    <w:basedOn w:val="a"/>
    <w:next w:val="a"/>
    <w:qFormat/>
    <w:pPr>
      <w:numPr>
        <w:ilvl w:val="8"/>
        <w:numId w:val="2"/>
      </w:numPr>
      <w:spacing w:before="240" w:after="60"/>
      <w:outlineLvl w:val="8"/>
    </w:pPr>
    <w:rPr>
      <w:rFonts w:ascii="Cambria" w:hAnsi="Cambria" w:cs="Cambria"/>
      <w:sz w:val="22"/>
      <w:szCs w:val="2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rFonts w:cs="Times New Roman"/>
    </w:rPr>
  </w:style>
  <w:style w:type="character" w:customStyle="1" w:styleId="WW8Num5z0">
    <w:name w:val="WW8Num5z0"/>
    <w:rPr>
      <w:rFonts w:cs="Times New Roman"/>
    </w:rPr>
  </w:style>
  <w:style w:type="character" w:customStyle="1" w:styleId="WW8Num5z1">
    <w:name w:val="WW8Num5z1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WW8Num9z0">
    <w:name w:val="WW8Num9z0"/>
  </w:style>
  <w:style w:type="character" w:customStyle="1" w:styleId="WW8Num9z1">
    <w:name w:val="WW8Num9z1"/>
    <w:rPr>
      <w:rFonts w:ascii="Times New Roman" w:hAnsi="Times New Roman" w:cs="Times New Roman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Times New Roman"/>
    </w:rPr>
  </w:style>
  <w:style w:type="character" w:customStyle="1" w:styleId="WW8Num11z0">
    <w:name w:val="WW8Num11z0"/>
    <w:rPr>
      <w:rFonts w:cs="Times New Roman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Times New Roman"/>
    </w:rPr>
  </w:style>
  <w:style w:type="character" w:customStyle="1" w:styleId="WW8Num14z0">
    <w:name w:val="WW8Num14z0"/>
    <w:rPr>
      <w:rFonts w:cs="Times New Roman"/>
    </w:rPr>
  </w:style>
  <w:style w:type="character" w:customStyle="1" w:styleId="WW8Num15z0">
    <w:name w:val="WW8Num15z0"/>
    <w:rPr>
      <w:rFonts w:cs="Times New Roman"/>
    </w:rPr>
  </w:style>
  <w:style w:type="character" w:customStyle="1" w:styleId="WW8Num16z0">
    <w:name w:val="WW8Num16z0"/>
  </w:style>
  <w:style w:type="character" w:customStyle="1" w:styleId="WW8Num16z1">
    <w:name w:val="WW8Num16z1"/>
    <w:rPr>
      <w:b w:val="0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b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Times New Roman"/>
      <w:sz w:val="20"/>
      <w:szCs w:val="20"/>
    </w:rPr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</w:rPr>
  </w:style>
  <w:style w:type="character" w:customStyle="1" w:styleId="WW8Num21z1">
    <w:name w:val="WW8Num21z1"/>
    <w:rPr>
      <w:rFonts w:ascii="Symbol" w:hAnsi="Symbol" w:cs="Symbol"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Times New Roman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7z0">
    <w:name w:val="WW8Num27z0"/>
    <w:rPr>
      <w:b w:val="0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Times New Roman"/>
    </w:rPr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Times New Roman"/>
    </w:rPr>
  </w:style>
  <w:style w:type="character" w:customStyle="1" w:styleId="WW8Num33z0">
    <w:name w:val="WW8Num33z0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20">
    <w:name w:val="Основной текст с отступом 2 Знак"/>
    <w:rPr>
      <w:rFonts w:ascii="Times New Roman CYR" w:hAnsi="Times New Roman CYR" w:cs="Times New Roman CYR"/>
      <w:sz w:val="24"/>
      <w:lang w:val="ru-RU"/>
    </w:rPr>
  </w:style>
  <w:style w:type="character" w:customStyle="1" w:styleId="21">
    <w:name w:val="Знак Знак2"/>
    <w:rPr>
      <w:rFonts w:ascii="Times New Roman CYR" w:hAnsi="Times New Roman CYR" w:cs="Times New Roman CYR"/>
      <w:sz w:val="24"/>
      <w:lang w:val="ru-RU"/>
    </w:rPr>
  </w:style>
  <w:style w:type="character" w:customStyle="1" w:styleId="a3">
    <w:name w:val="Название Знак"/>
    <w:rPr>
      <w:b/>
      <w:lang w:val="en-US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a5">
    <w:name w:val="Верхний колонтитул Знак"/>
    <w:rPr>
      <w:sz w:val="24"/>
    </w:rPr>
  </w:style>
  <w:style w:type="character" w:customStyle="1" w:styleId="a6">
    <w:name w:val="Нижний колонтитул Знак"/>
    <w:uiPriority w:val="99"/>
    <w:rPr>
      <w:sz w:val="24"/>
    </w:rPr>
  </w:style>
  <w:style w:type="character" w:customStyle="1" w:styleId="a7">
    <w:name w:val="Текст выноски Знак"/>
    <w:rPr>
      <w:rFonts w:ascii="Tahoma" w:hAnsi="Tahoma" w:cs="Tahoma"/>
      <w:sz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8">
    <w:name w:val="Текст примечания Знак"/>
    <w:basedOn w:val="10"/>
  </w:style>
  <w:style w:type="character" w:customStyle="1" w:styleId="a9">
    <w:name w:val="Тема примечания Знак"/>
    <w:rPr>
      <w:b/>
      <w:bCs/>
    </w:rPr>
  </w:style>
  <w:style w:type="character" w:styleId="aa">
    <w:name w:val="page number"/>
  </w:style>
  <w:style w:type="character" w:customStyle="1" w:styleId="ab">
    <w:name w:val="Текст Знак"/>
    <w:rPr>
      <w:rFonts w:ascii="Calibri" w:eastAsia="Calibri" w:hAnsi="Calibri" w:cs="Consolas"/>
      <w:sz w:val="22"/>
      <w:szCs w:val="21"/>
    </w:rPr>
  </w:style>
  <w:style w:type="character" w:styleId="ac">
    <w:name w:val="FollowedHyperlink"/>
    <w:uiPriority w:val="99"/>
    <w:rPr>
      <w:color w:val="800080"/>
      <w:u w:val="single"/>
    </w:rPr>
  </w:style>
  <w:style w:type="character" w:customStyle="1" w:styleId="22">
    <w:name w:val="Заголовок 2 Знак"/>
    <w:rPr>
      <w:rFonts w:ascii="Calibri" w:hAnsi="Calibri" w:cs="Calibri"/>
      <w:bCs/>
      <w:iCs/>
    </w:rPr>
  </w:style>
  <w:style w:type="character" w:customStyle="1" w:styleId="30">
    <w:name w:val="Заголовок 3 Знак"/>
    <w:rPr>
      <w:rFonts w:ascii="Calibri" w:eastAsia="Times New Roman" w:hAnsi="Calibri" w:cs="Times New Roman"/>
      <w:bCs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rPr>
      <w:rFonts w:ascii="Cambria" w:eastAsia="Times New Roman" w:hAnsi="Cambria" w:cs="Times New Roman"/>
      <w:sz w:val="22"/>
      <w:szCs w:val="22"/>
    </w:rPr>
  </w:style>
  <w:style w:type="paragraph" w:customStyle="1" w:styleId="12">
    <w:name w:val="Заголовок1"/>
    <w:basedOn w:val="a"/>
    <w:next w:val="ad"/>
    <w:pPr>
      <w:ind w:left="5760" w:right="-1062"/>
      <w:jc w:val="center"/>
    </w:pPr>
    <w:rPr>
      <w:b/>
      <w:sz w:val="20"/>
      <w:szCs w:val="20"/>
      <w:lang w:val="en-US"/>
    </w:rPr>
  </w:style>
  <w:style w:type="paragraph" w:styleId="ad">
    <w:name w:val="Body Text"/>
    <w:basedOn w:val="a"/>
    <w:pPr>
      <w:jc w:val="both"/>
    </w:pPr>
  </w:style>
  <w:style w:type="paragraph" w:styleId="ae">
    <w:name w:val="List"/>
    <w:basedOn w:val="ad"/>
    <w:rPr>
      <w:rFonts w:cs="Lohit Hindi"/>
    </w:rPr>
  </w:style>
  <w:style w:type="paragraph" w:styleId="af">
    <w:name w:val="caption"/>
    <w:basedOn w:val="a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Lohit Hindi"/>
    </w:rPr>
  </w:style>
  <w:style w:type="paragraph" w:customStyle="1" w:styleId="210">
    <w:name w:val="Основной текст с отступом 21"/>
    <w:basedOn w:val="a"/>
    <w:pPr>
      <w:autoSpaceDE w:val="0"/>
      <w:ind w:left="180" w:firstLine="528"/>
      <w:jc w:val="both"/>
    </w:pPr>
    <w:rPr>
      <w:rFonts w:ascii="Times New Roman CYR" w:hAnsi="Times New Roman CYR" w:cs="Times New Roman CYR"/>
      <w:szCs w:val="20"/>
    </w:rPr>
  </w:style>
  <w:style w:type="paragraph" w:styleId="af0">
    <w:name w:val="Body Text Indent"/>
    <w:basedOn w:val="a"/>
    <w:pPr>
      <w:spacing w:after="120"/>
      <w:ind w:left="283"/>
    </w:pPr>
  </w:style>
  <w:style w:type="paragraph" w:customStyle="1" w:styleId="14">
    <w:name w:val="Абзац списка1"/>
    <w:basedOn w:val="a"/>
    <w:pPr>
      <w:ind w:left="708"/>
    </w:pPr>
  </w:style>
  <w:style w:type="paragraph" w:customStyle="1" w:styleId="23">
    <w:name w:val="Абзац списка2"/>
    <w:basedOn w:val="a"/>
    <w:pPr>
      <w:ind w:left="720"/>
    </w:pPr>
  </w:style>
  <w:style w:type="paragraph" w:customStyle="1" w:styleId="af1">
    <w:name w:val="Îáû÷íûé"/>
    <w:pPr>
      <w:widowControl w:val="0"/>
      <w:suppressAutoHyphens/>
    </w:pPr>
    <w:rPr>
      <w:lang w:eastAsia="zh-CN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af2">
    <w:name w:val="Normal (Web)"/>
    <w:basedOn w:val="a"/>
    <w:uiPriority w:val="99"/>
    <w:pPr>
      <w:spacing w:before="100" w:after="100"/>
    </w:pPr>
    <w:rPr>
      <w:rFonts w:ascii="Arial Unicode MS" w:hAnsi="Arial Unicode MS" w:cs="Arial Unicode MS"/>
      <w:lang w:val="en-US"/>
    </w:rPr>
  </w:style>
  <w:style w:type="paragraph" w:styleId="af3">
    <w:name w:val="header"/>
    <w:basedOn w:val="a"/>
    <w:pPr>
      <w:tabs>
        <w:tab w:val="center" w:pos="4677"/>
        <w:tab w:val="right" w:pos="9355"/>
      </w:tabs>
    </w:pPr>
    <w:rPr>
      <w:szCs w:val="20"/>
      <w:lang w:val="x-none"/>
    </w:rPr>
  </w:style>
  <w:style w:type="paragraph" w:styleId="af4">
    <w:name w:val="footer"/>
    <w:basedOn w:val="a"/>
    <w:uiPriority w:val="99"/>
    <w:pPr>
      <w:tabs>
        <w:tab w:val="center" w:pos="4677"/>
        <w:tab w:val="right" w:pos="9355"/>
      </w:tabs>
    </w:pPr>
    <w:rPr>
      <w:szCs w:val="20"/>
      <w:lang w:val="x-none"/>
    </w:rPr>
  </w:style>
  <w:style w:type="paragraph" w:styleId="af5">
    <w:name w:val="Balloon Text"/>
    <w:basedOn w:val="a"/>
    <w:rPr>
      <w:rFonts w:ascii="Tahoma" w:hAnsi="Tahoma" w:cs="Tahoma"/>
      <w:sz w:val="16"/>
      <w:szCs w:val="20"/>
      <w:lang w:val="x-none"/>
    </w:rPr>
  </w:style>
  <w:style w:type="paragraph" w:customStyle="1" w:styleId="15">
    <w:name w:val="Рецензия1"/>
    <w:pPr>
      <w:suppressAutoHyphens/>
    </w:pPr>
    <w:rPr>
      <w:sz w:val="24"/>
      <w:szCs w:val="24"/>
      <w:lang w:eastAsia="zh-CN"/>
    </w:rPr>
  </w:style>
  <w:style w:type="paragraph" w:customStyle="1" w:styleId="16">
    <w:name w:val="Текст примечания1"/>
    <w:basedOn w:val="a"/>
    <w:rPr>
      <w:sz w:val="20"/>
      <w:szCs w:val="20"/>
    </w:rPr>
  </w:style>
  <w:style w:type="paragraph" w:styleId="af6">
    <w:name w:val="annotation subject"/>
    <w:basedOn w:val="16"/>
    <w:next w:val="16"/>
    <w:rPr>
      <w:b/>
      <w:bCs/>
      <w:lang w:val="x-none"/>
    </w:rPr>
  </w:style>
  <w:style w:type="paragraph" w:styleId="af7">
    <w:name w:val="List Paragraph"/>
    <w:basedOn w:val="a"/>
    <w:uiPriority w:val="34"/>
    <w:qFormat/>
    <w:pPr>
      <w:ind w:left="708"/>
    </w:pPr>
  </w:style>
  <w:style w:type="paragraph" w:styleId="af8">
    <w:name w:val="Revision"/>
    <w:pPr>
      <w:suppressAutoHyphens/>
    </w:pPr>
    <w:rPr>
      <w:sz w:val="24"/>
      <w:szCs w:val="24"/>
      <w:lang w:eastAsia="zh-CN"/>
    </w:rPr>
  </w:style>
  <w:style w:type="paragraph" w:customStyle="1" w:styleId="17">
    <w:name w:val="Текст1"/>
    <w:basedOn w:val="a"/>
    <w:rPr>
      <w:rFonts w:ascii="Calibri" w:eastAsia="Calibri" w:hAnsi="Calibri" w:cs="Calibri"/>
      <w:sz w:val="22"/>
      <w:szCs w:val="21"/>
      <w:lang w:val="x-none"/>
    </w:rPr>
  </w:style>
  <w:style w:type="paragraph" w:customStyle="1" w:styleId="af9">
    <w:name w:val="Содержимое таблицы"/>
    <w:basedOn w:val="a"/>
    <w:pPr>
      <w:suppressLineNumbers/>
    </w:pPr>
  </w:style>
  <w:style w:type="paragraph" w:customStyle="1" w:styleId="afa">
    <w:name w:val="Заголовок таблицы"/>
    <w:basedOn w:val="af9"/>
    <w:pPr>
      <w:jc w:val="center"/>
    </w:pPr>
    <w:rPr>
      <w:b/>
      <w:bCs/>
    </w:rPr>
  </w:style>
  <w:style w:type="paragraph" w:customStyle="1" w:styleId="afb">
    <w:name w:val="Содержимое врезки"/>
    <w:basedOn w:val="a"/>
  </w:style>
  <w:style w:type="character" w:styleId="afc">
    <w:name w:val="annotation reference"/>
    <w:uiPriority w:val="99"/>
    <w:semiHidden/>
    <w:unhideWhenUsed/>
    <w:rsid w:val="00F42A05"/>
    <w:rPr>
      <w:sz w:val="16"/>
      <w:szCs w:val="16"/>
    </w:rPr>
  </w:style>
  <w:style w:type="paragraph" w:styleId="afd">
    <w:name w:val="annotation text"/>
    <w:basedOn w:val="a"/>
    <w:link w:val="18"/>
    <w:uiPriority w:val="99"/>
    <w:semiHidden/>
    <w:unhideWhenUsed/>
    <w:rsid w:val="00F42A05"/>
    <w:rPr>
      <w:sz w:val="20"/>
      <w:szCs w:val="20"/>
      <w:lang w:val="x-none"/>
    </w:rPr>
  </w:style>
  <w:style w:type="character" w:customStyle="1" w:styleId="18">
    <w:name w:val="Текст примечания Знак1"/>
    <w:link w:val="afd"/>
    <w:uiPriority w:val="99"/>
    <w:semiHidden/>
    <w:rsid w:val="00F42A05"/>
    <w:rPr>
      <w:lang w:eastAsia="zh-CN"/>
    </w:rPr>
  </w:style>
  <w:style w:type="table" w:styleId="afe">
    <w:name w:val="Table Grid"/>
    <w:basedOn w:val="a1"/>
    <w:uiPriority w:val="59"/>
    <w:rsid w:val="0090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681B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xl63">
    <w:name w:val="xl63"/>
    <w:basedOn w:val="a"/>
    <w:rsid w:val="00B12E2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rsid w:val="00B12E2C"/>
    <w:pP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rsid w:val="00B12E2C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6">
    <w:name w:val="xl66"/>
    <w:basedOn w:val="a"/>
    <w:rsid w:val="00B1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rsid w:val="00B1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rsid w:val="00B1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69">
    <w:name w:val="xl69"/>
    <w:basedOn w:val="a"/>
    <w:rsid w:val="00B1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B1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1">
    <w:name w:val="xl71"/>
    <w:basedOn w:val="a"/>
    <w:rsid w:val="00B1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rsid w:val="00B12E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f">
    <w:name w:val="Strong"/>
    <w:basedOn w:val="a0"/>
    <w:uiPriority w:val="22"/>
    <w:qFormat/>
    <w:rsid w:val="004E69B8"/>
    <w:rPr>
      <w:b/>
      <w:bCs/>
    </w:rPr>
  </w:style>
  <w:style w:type="paragraph" w:customStyle="1" w:styleId="xl73">
    <w:name w:val="xl73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4">
    <w:name w:val="xl74"/>
    <w:basedOn w:val="a"/>
    <w:rsid w:val="00461FA1"/>
    <w:pP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6">
    <w:name w:val="xl76"/>
    <w:basedOn w:val="a"/>
    <w:rsid w:val="00461FA1"/>
    <w:pPr>
      <w:suppressAutoHyphens w:val="0"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xl77">
    <w:name w:val="xl77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8"/>
      <w:szCs w:val="18"/>
      <w:lang w:eastAsia="ru-RU"/>
    </w:rPr>
  </w:style>
  <w:style w:type="paragraph" w:customStyle="1" w:styleId="xl79">
    <w:name w:val="xl79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ru-RU"/>
    </w:rPr>
  </w:style>
  <w:style w:type="paragraph" w:customStyle="1" w:styleId="xl80">
    <w:name w:val="xl80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ru-RU"/>
    </w:rPr>
  </w:style>
  <w:style w:type="paragraph" w:customStyle="1" w:styleId="xl81">
    <w:name w:val="xl81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eastAsia="ru-RU"/>
    </w:rPr>
  </w:style>
  <w:style w:type="paragraph" w:customStyle="1" w:styleId="xl82">
    <w:name w:val="xl82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ru-RU"/>
    </w:rPr>
  </w:style>
  <w:style w:type="paragraph" w:customStyle="1" w:styleId="xl83">
    <w:name w:val="xl83"/>
    <w:basedOn w:val="a"/>
    <w:rsid w:val="00461FA1"/>
    <w:pP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ru-RU"/>
    </w:rPr>
  </w:style>
  <w:style w:type="paragraph" w:customStyle="1" w:styleId="xl84">
    <w:name w:val="xl84"/>
    <w:basedOn w:val="a"/>
    <w:rsid w:val="00461FA1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eastAsia="ru-RU"/>
    </w:rPr>
  </w:style>
  <w:style w:type="paragraph" w:customStyle="1" w:styleId="xl85">
    <w:name w:val="xl85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461FA1"/>
    <w:pPr>
      <w:suppressAutoHyphens w:val="0"/>
      <w:spacing w:before="100" w:beforeAutospacing="1" w:after="100" w:afterAutospacing="1"/>
    </w:pPr>
    <w:rPr>
      <w:rFonts w:ascii="Calibri" w:hAnsi="Calibri" w:cs="Calibri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 w:cs="Calibri"/>
      <w:sz w:val="18"/>
      <w:szCs w:val="18"/>
      <w:lang w:eastAsia="ru-RU"/>
    </w:rPr>
  </w:style>
  <w:style w:type="paragraph" w:customStyle="1" w:styleId="xl88">
    <w:name w:val="xl88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8"/>
      <w:szCs w:val="18"/>
      <w:lang w:eastAsia="ru-RU"/>
    </w:rPr>
  </w:style>
  <w:style w:type="paragraph" w:customStyle="1" w:styleId="xl89">
    <w:name w:val="xl89"/>
    <w:basedOn w:val="a"/>
    <w:rsid w:val="00461FA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461FA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1">
    <w:name w:val="xl91"/>
    <w:basedOn w:val="a"/>
    <w:rsid w:val="00461FA1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92">
    <w:name w:val="xl92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3">
    <w:name w:val="xl93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4">
    <w:name w:val="xl94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5">
    <w:name w:val="xl95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6">
    <w:name w:val="xl96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7">
    <w:name w:val="xl97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8">
    <w:name w:val="xl98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99">
    <w:name w:val="xl99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0">
    <w:name w:val="xl100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F2100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0082B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20"/>
      <w:szCs w:val="20"/>
      <w:lang w:eastAsia="ru-RU"/>
    </w:rPr>
  </w:style>
  <w:style w:type="paragraph" w:customStyle="1" w:styleId="xl103">
    <w:name w:val="xl103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4">
    <w:name w:val="xl104"/>
    <w:basedOn w:val="a"/>
    <w:rsid w:val="00F210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4181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szCs w:val="20"/>
      <w:lang w:eastAsia="ru-RU"/>
    </w:rPr>
  </w:style>
  <w:style w:type="paragraph" w:customStyle="1" w:styleId="xl105">
    <w:name w:val="xl105"/>
    <w:basedOn w:val="a"/>
    <w:rsid w:val="00F21003"/>
    <w:pPr>
      <w:pBdr>
        <w:top w:val="single" w:sz="4" w:space="0" w:color="000000"/>
        <w:bottom w:val="single" w:sz="4" w:space="0" w:color="000000"/>
      </w:pBdr>
      <w:shd w:val="clear" w:color="000000" w:fill="4181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szCs w:val="20"/>
      <w:lang w:eastAsia="ru-RU"/>
    </w:rPr>
  </w:style>
  <w:style w:type="paragraph" w:customStyle="1" w:styleId="xl106">
    <w:name w:val="xl106"/>
    <w:basedOn w:val="a"/>
    <w:rsid w:val="00F210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4181C0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szCs w:val="20"/>
      <w:lang w:eastAsia="ru-RU"/>
    </w:rPr>
  </w:style>
  <w:style w:type="paragraph" w:customStyle="1" w:styleId="xl107">
    <w:name w:val="xl107"/>
    <w:basedOn w:val="a"/>
    <w:rsid w:val="00F210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CB9CA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8">
    <w:name w:val="xl108"/>
    <w:basedOn w:val="a"/>
    <w:rsid w:val="00F21003"/>
    <w:pPr>
      <w:pBdr>
        <w:top w:val="single" w:sz="4" w:space="0" w:color="000000"/>
        <w:bottom w:val="single" w:sz="4" w:space="0" w:color="000000"/>
      </w:pBdr>
      <w:shd w:val="clear" w:color="000000" w:fill="ACB9CA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09">
    <w:name w:val="xl109"/>
    <w:basedOn w:val="a"/>
    <w:rsid w:val="00F210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CB9CA"/>
      <w:suppressAutoHyphens w:val="0"/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eastAsia="ru-RU"/>
    </w:rPr>
  </w:style>
  <w:style w:type="paragraph" w:customStyle="1" w:styleId="xl110">
    <w:name w:val="xl110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F21003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ru-RU"/>
    </w:rPr>
  </w:style>
  <w:style w:type="paragraph" w:customStyle="1" w:styleId="xl112">
    <w:name w:val="xl112"/>
    <w:basedOn w:val="a"/>
    <w:rsid w:val="00F21003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0082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szCs w:val="20"/>
      <w:lang w:eastAsia="ru-RU"/>
    </w:rPr>
  </w:style>
  <w:style w:type="paragraph" w:customStyle="1" w:styleId="xl113">
    <w:name w:val="xl113"/>
    <w:basedOn w:val="a"/>
    <w:rsid w:val="00F21003"/>
    <w:pPr>
      <w:pBdr>
        <w:top w:val="single" w:sz="4" w:space="0" w:color="000000"/>
        <w:bottom w:val="single" w:sz="4" w:space="0" w:color="000000"/>
      </w:pBdr>
      <w:shd w:val="clear" w:color="000000" w:fill="0082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szCs w:val="20"/>
      <w:lang w:eastAsia="ru-RU"/>
    </w:rPr>
  </w:style>
  <w:style w:type="paragraph" w:customStyle="1" w:styleId="xl114">
    <w:name w:val="xl114"/>
    <w:basedOn w:val="a"/>
    <w:rsid w:val="00F21003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0082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szCs w:val="20"/>
      <w:lang w:eastAsia="ru-RU"/>
    </w:rPr>
  </w:style>
  <w:style w:type="paragraph" w:customStyle="1" w:styleId="xl115">
    <w:name w:val="xl115"/>
    <w:basedOn w:val="a"/>
    <w:rsid w:val="00F21003"/>
    <w:pPr>
      <w:pBdr>
        <w:top w:val="single" w:sz="4" w:space="0" w:color="000000"/>
        <w:left w:val="single" w:sz="4" w:space="0" w:color="000000"/>
      </w:pBdr>
      <w:shd w:val="clear" w:color="000000" w:fill="0082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FFFFFF"/>
      <w:sz w:val="20"/>
      <w:szCs w:val="20"/>
      <w:lang w:eastAsia="ru-RU"/>
    </w:rPr>
  </w:style>
  <w:style w:type="paragraph" w:customStyle="1" w:styleId="xl116">
    <w:name w:val="xl116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7">
    <w:name w:val="xl117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ru-RU"/>
    </w:rPr>
  </w:style>
  <w:style w:type="paragraph" w:customStyle="1" w:styleId="xl118">
    <w:name w:val="xl118"/>
    <w:basedOn w:val="a"/>
    <w:rsid w:val="00F2100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82B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20"/>
      <w:szCs w:val="20"/>
      <w:lang w:eastAsia="ru-RU"/>
    </w:rPr>
  </w:style>
  <w:style w:type="paragraph" w:customStyle="1" w:styleId="xl119">
    <w:name w:val="xl119"/>
    <w:basedOn w:val="a"/>
    <w:rsid w:val="00F2100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82B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20"/>
      <w:szCs w:val="20"/>
      <w:lang w:eastAsia="ru-RU"/>
    </w:rPr>
  </w:style>
  <w:style w:type="paragraph" w:customStyle="1" w:styleId="xl120">
    <w:name w:val="xl120"/>
    <w:basedOn w:val="a"/>
    <w:rsid w:val="00F21003"/>
    <w:pPr>
      <w:pBdr>
        <w:top w:val="single" w:sz="4" w:space="0" w:color="000000"/>
        <w:left w:val="single" w:sz="4" w:space="0" w:color="auto"/>
        <w:bottom w:val="single" w:sz="4" w:space="0" w:color="auto"/>
      </w:pBdr>
      <w:shd w:val="clear" w:color="000000" w:fill="0082B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20"/>
      <w:szCs w:val="20"/>
      <w:lang w:eastAsia="ru-RU"/>
    </w:rPr>
  </w:style>
  <w:style w:type="paragraph" w:customStyle="1" w:styleId="xl121">
    <w:name w:val="xl121"/>
    <w:basedOn w:val="a"/>
    <w:rsid w:val="00F21003"/>
    <w:pPr>
      <w:pBdr>
        <w:top w:val="single" w:sz="4" w:space="0" w:color="000000"/>
        <w:bottom w:val="single" w:sz="4" w:space="0" w:color="auto"/>
      </w:pBdr>
      <w:shd w:val="clear" w:color="000000" w:fill="0082B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20"/>
      <w:szCs w:val="20"/>
      <w:lang w:eastAsia="ru-RU"/>
    </w:rPr>
  </w:style>
  <w:style w:type="paragraph" w:customStyle="1" w:styleId="xl122">
    <w:name w:val="xl122"/>
    <w:basedOn w:val="a"/>
    <w:rsid w:val="00F21003"/>
    <w:pPr>
      <w:pBdr>
        <w:top w:val="single" w:sz="4" w:space="0" w:color="000000"/>
        <w:bottom w:val="single" w:sz="4" w:space="0" w:color="auto"/>
        <w:right w:val="single" w:sz="4" w:space="0" w:color="auto"/>
      </w:pBdr>
      <w:shd w:val="clear" w:color="000000" w:fill="0082BF"/>
      <w:suppressAutoHyphens w:val="0"/>
      <w:spacing w:before="100" w:beforeAutospacing="1" w:after="100" w:afterAutospacing="1"/>
      <w:jc w:val="center"/>
      <w:textAlignment w:val="center"/>
    </w:pPr>
    <w:rPr>
      <w:rFonts w:ascii="Cambria" w:hAnsi="Cambria"/>
      <w:b/>
      <w:bCs/>
      <w:color w:val="FFFFF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6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62F99-3C6F-4DF7-945E-F0A28BA59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3418</Words>
  <Characters>19485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обработки заявок на компьютерную помощь</vt:lpstr>
    </vt:vector>
  </TitlesOfParts>
  <Company>ОАО Ростелеком</Company>
  <LinksUpToDate>false</LinksUpToDate>
  <CharactersWithSpaces>22858</CharactersWithSpaces>
  <SharedDoc>false</SharedDoc>
  <HLinks>
    <vt:vector size="36" baseType="variant">
      <vt:variant>
        <vt:i4>852005</vt:i4>
      </vt:variant>
      <vt:variant>
        <vt:i4>21</vt:i4>
      </vt:variant>
      <vt:variant>
        <vt:i4>0</vt:i4>
      </vt:variant>
      <vt:variant>
        <vt:i4>5</vt:i4>
      </vt:variant>
      <vt:variant>
        <vt:lpwstr>mailto:zavalishina@gorserv.ru</vt:lpwstr>
      </vt:variant>
      <vt:variant>
        <vt:lpwstr/>
      </vt:variant>
      <vt:variant>
        <vt:i4>262187</vt:i4>
      </vt:variant>
      <vt:variant>
        <vt:i4>18</vt:i4>
      </vt:variant>
      <vt:variant>
        <vt:i4>0</vt:i4>
      </vt:variant>
      <vt:variant>
        <vt:i4>5</vt:i4>
      </vt:variant>
      <vt:variant>
        <vt:lpwstr>mailto:smena@globalone.ru</vt:lpwstr>
      </vt:variant>
      <vt:variant>
        <vt:lpwstr/>
      </vt:variant>
      <vt:variant>
        <vt:i4>1114164</vt:i4>
      </vt:variant>
      <vt:variant>
        <vt:i4>15</vt:i4>
      </vt:variant>
      <vt:variant>
        <vt:i4>0</vt:i4>
      </vt:variant>
      <vt:variant>
        <vt:i4>5</vt:i4>
      </vt:variant>
      <vt:variant>
        <vt:lpwstr>mailto:helpskp@gorserv.ru</vt:lpwstr>
      </vt:variant>
      <vt:variant>
        <vt:lpwstr/>
      </vt:variant>
      <vt:variant>
        <vt:i4>786485</vt:i4>
      </vt:variant>
      <vt:variant>
        <vt:i4>12</vt:i4>
      </vt:variant>
      <vt:variant>
        <vt:i4>0</vt:i4>
      </vt:variant>
      <vt:variant>
        <vt:i4>5</vt:i4>
      </vt:variant>
      <vt:variant>
        <vt:lpwstr>mailto:petuhov@gorserv.ru</vt:lpwstr>
      </vt:variant>
      <vt:variant>
        <vt:lpwstr/>
      </vt:variant>
      <vt:variant>
        <vt:i4>852005</vt:i4>
      </vt:variant>
      <vt:variant>
        <vt:i4>9</vt:i4>
      </vt:variant>
      <vt:variant>
        <vt:i4>0</vt:i4>
      </vt:variant>
      <vt:variant>
        <vt:i4>5</vt:i4>
      </vt:variant>
      <vt:variant>
        <vt:lpwstr>mailto:zavalishina@gorserv.ru</vt:lpwstr>
      </vt:variant>
      <vt:variant>
        <vt:lpwstr/>
      </vt:variant>
      <vt:variant>
        <vt:i4>6422640</vt:i4>
      </vt:variant>
      <vt:variant>
        <vt:i4>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обработки заявок на компьютерную помощь</dc:title>
  <dc:subject/>
  <dc:creator>User</dc:creator>
  <cp:keywords/>
  <cp:lastModifiedBy>Admin</cp:lastModifiedBy>
  <cp:revision>2</cp:revision>
  <cp:lastPrinted>2014-06-17T11:58:00Z</cp:lastPrinted>
  <dcterms:created xsi:type="dcterms:W3CDTF">2017-12-01T10:29:00Z</dcterms:created>
  <dcterms:modified xsi:type="dcterms:W3CDTF">2017-12-01T10:29:00Z</dcterms:modified>
</cp:coreProperties>
</file>